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DF" w:rsidRPr="00AF2516" w:rsidRDefault="00AF2516" w:rsidP="00AF2516">
      <w:pPr>
        <w:shd w:val="clear" w:color="auto" w:fill="FFFFFF"/>
        <w:spacing w:after="0"/>
        <w:rPr>
          <w:rFonts w:ascii="Times New Roman" w:hAnsi="Times New Roman" w:cs="Times New Roman"/>
          <w:b/>
          <w:color w:val="000000"/>
          <w:sz w:val="32"/>
          <w:szCs w:val="32"/>
        </w:rPr>
      </w:pPr>
      <w:r w:rsidRPr="00AF2516">
        <w:rPr>
          <w:rFonts w:ascii="Times New Roman" w:hAnsi="Times New Roman" w:cs="Times New Roman"/>
          <w:b/>
          <w:color w:val="000000"/>
          <w:sz w:val="32"/>
          <w:szCs w:val="32"/>
        </w:rPr>
        <w:t>Доклад об осуществлении муниципального земельного контроля на территории Объединенного сельского поселения за 2014 год.</w:t>
      </w:r>
    </w:p>
    <w:p w:rsidR="009105DF" w:rsidRDefault="009105DF" w:rsidP="009105D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0A6E39">
        <w:rPr>
          <w:rFonts w:ascii="Times New Roman" w:hAnsi="Times New Roman" w:cs="Times New Roman"/>
          <w:sz w:val="32"/>
          <w:szCs w:val="32"/>
        </w:rPr>
        <w:t>Раздел 1.</w:t>
      </w:r>
    </w:p>
    <w:p w:rsidR="009105DF" w:rsidRPr="000A6E39" w:rsidRDefault="009105DF" w:rsidP="009105D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0A6E39">
        <w:rPr>
          <w:rFonts w:ascii="Times New Roman" w:hAnsi="Times New Roman" w:cs="Times New Roman"/>
          <w:sz w:val="32"/>
          <w:szCs w:val="32"/>
        </w:rPr>
        <w:t xml:space="preserve">Состояние нормативно-правового регулирования </w:t>
      </w:r>
      <w:proofErr w:type="gramStart"/>
      <w:r w:rsidRPr="000A6E39">
        <w:rPr>
          <w:rFonts w:ascii="Times New Roman" w:hAnsi="Times New Roman" w:cs="Times New Roman"/>
          <w:sz w:val="32"/>
          <w:szCs w:val="32"/>
        </w:rPr>
        <w:t>в</w:t>
      </w:r>
      <w:proofErr w:type="gramEnd"/>
    </w:p>
    <w:p w:rsidR="009105DF" w:rsidRPr="000A6E39" w:rsidRDefault="009105DF" w:rsidP="009105D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0A6E39">
        <w:rPr>
          <w:rFonts w:ascii="Times New Roman" w:hAnsi="Times New Roman" w:cs="Times New Roman"/>
          <w:sz w:val="32"/>
          <w:szCs w:val="32"/>
        </w:rPr>
        <w:t>соответствующей сфере деятельности</w:t>
      </w:r>
    </w:p>
    <w:p w:rsidR="00E96BBA" w:rsidRDefault="00E96BBA" w:rsidP="000A6E39">
      <w:pPr>
        <w:shd w:val="clear" w:color="auto" w:fill="FFFFFF"/>
        <w:spacing w:after="0"/>
        <w:ind w:firstLine="708"/>
        <w:rPr>
          <w:rFonts w:ascii="Times New Roman" w:hAnsi="Times New Roman" w:cs="Times New Roman"/>
          <w:color w:val="000000"/>
          <w:sz w:val="24"/>
          <w:szCs w:val="24"/>
        </w:rPr>
      </w:pPr>
    </w:p>
    <w:p w:rsidR="009105DF" w:rsidRDefault="00E12B3E" w:rsidP="000A6E39">
      <w:pPr>
        <w:shd w:val="clear" w:color="auto" w:fill="FFFFFF"/>
        <w:spacing w:after="0"/>
        <w:ind w:firstLine="708"/>
        <w:rPr>
          <w:rFonts w:ascii="Times New Roman" w:hAnsi="Times New Roman" w:cs="Times New Roman"/>
          <w:sz w:val="24"/>
          <w:szCs w:val="24"/>
        </w:rPr>
      </w:pPr>
      <w:proofErr w:type="gramStart"/>
      <w:r w:rsidRPr="00E12B3E">
        <w:rPr>
          <w:rFonts w:ascii="Times New Roman" w:hAnsi="Times New Roman" w:cs="Times New Roman"/>
          <w:color w:val="000000"/>
          <w:sz w:val="24"/>
          <w:szCs w:val="24"/>
        </w:rPr>
        <w:t>Осуществление муниципального земельного контроля за использованием земель на территории  муниципального образования «Объединенное  сельское поселение»  проводится в соответствии с</w:t>
      </w:r>
      <w:r w:rsidRPr="00E12B3E">
        <w:rPr>
          <w:rFonts w:ascii="Times New Roman" w:hAnsi="Times New Roman" w:cs="Times New Roman"/>
          <w:color w:val="333333"/>
          <w:sz w:val="24"/>
          <w:szCs w:val="24"/>
        </w:rPr>
        <w:t>: </w:t>
      </w:r>
      <w:r w:rsidRPr="00E12B3E">
        <w:rPr>
          <w:rFonts w:ascii="Times New Roman" w:hAnsi="Times New Roman" w:cs="Times New Roman"/>
          <w:color w:val="333333"/>
          <w:sz w:val="24"/>
          <w:szCs w:val="24"/>
        </w:rPr>
        <w:br/>
      </w:r>
      <w:r w:rsidRPr="00E12B3E">
        <w:rPr>
          <w:rFonts w:ascii="Times New Roman" w:hAnsi="Times New Roman" w:cs="Times New Roman"/>
          <w:sz w:val="24"/>
          <w:szCs w:val="24"/>
        </w:rPr>
        <w:t>1) Конституцией Российской Федерации; </w:t>
      </w:r>
      <w:r w:rsidRPr="00E12B3E">
        <w:rPr>
          <w:rFonts w:ascii="Times New Roman" w:hAnsi="Times New Roman" w:cs="Times New Roman"/>
          <w:sz w:val="24"/>
          <w:szCs w:val="24"/>
        </w:rPr>
        <w:br/>
        <w:t>2) Земельным кодексом Российской Федерации</w:t>
      </w:r>
      <w:r w:rsidRPr="00E12B3E">
        <w:rPr>
          <w:rFonts w:ascii="Times New Roman" w:hAnsi="Times New Roman" w:cs="Times New Roman"/>
          <w:color w:val="000000"/>
          <w:sz w:val="24"/>
          <w:szCs w:val="24"/>
        </w:rPr>
        <w:t xml:space="preserve"> от 25.10.2001 г. № 136-ФЗ</w:t>
      </w:r>
      <w:r w:rsidRPr="00E12B3E">
        <w:rPr>
          <w:rFonts w:ascii="Times New Roman" w:hAnsi="Times New Roman" w:cs="Times New Roman"/>
          <w:sz w:val="24"/>
          <w:szCs w:val="24"/>
        </w:rPr>
        <w:t>; </w:t>
      </w:r>
      <w:r w:rsidRPr="00E12B3E">
        <w:rPr>
          <w:rFonts w:ascii="Times New Roman" w:hAnsi="Times New Roman" w:cs="Times New Roman"/>
          <w:sz w:val="24"/>
          <w:szCs w:val="24"/>
        </w:rPr>
        <w:br/>
        <w:t>3) Кодексом Российской Федерации об административных правонарушениях</w:t>
      </w:r>
      <w:r w:rsidRPr="00E12B3E">
        <w:rPr>
          <w:rFonts w:ascii="Times New Roman" w:hAnsi="Times New Roman" w:cs="Times New Roman"/>
          <w:color w:val="000000"/>
          <w:sz w:val="24"/>
          <w:szCs w:val="24"/>
        </w:rPr>
        <w:t xml:space="preserve"> от 30.12.2001 г. № 195-ФЗ</w:t>
      </w:r>
      <w:r w:rsidRPr="00E12B3E">
        <w:rPr>
          <w:rFonts w:ascii="Times New Roman" w:hAnsi="Times New Roman" w:cs="Times New Roman"/>
          <w:sz w:val="24"/>
          <w:szCs w:val="24"/>
        </w:rPr>
        <w:t>; </w:t>
      </w:r>
      <w:r w:rsidRPr="00E12B3E">
        <w:rPr>
          <w:rFonts w:ascii="Times New Roman" w:hAnsi="Times New Roman" w:cs="Times New Roman"/>
          <w:sz w:val="24"/>
          <w:szCs w:val="24"/>
        </w:rPr>
        <w:br/>
        <w:t>4) Федеральным законом от 06.10.2003 г. № 131-ФЗ «Об общих принципах организации местного самоуправления в Российской Федерации»;</w:t>
      </w:r>
      <w:proofErr w:type="gramEnd"/>
      <w:r w:rsidRPr="00E12B3E">
        <w:rPr>
          <w:rFonts w:ascii="Times New Roman" w:hAnsi="Times New Roman" w:cs="Times New Roman"/>
          <w:sz w:val="24"/>
          <w:szCs w:val="24"/>
        </w:rPr>
        <w:t> </w:t>
      </w:r>
      <w:r w:rsidRPr="00E12B3E">
        <w:rPr>
          <w:rFonts w:ascii="Times New Roman" w:hAnsi="Times New Roman" w:cs="Times New Roman"/>
          <w:sz w:val="24"/>
          <w:szCs w:val="24"/>
        </w:rPr>
        <w:br/>
        <w:t>5)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12B3E">
        <w:rPr>
          <w:rFonts w:ascii="Times New Roman" w:hAnsi="Times New Roman" w:cs="Times New Roman"/>
          <w:sz w:val="24"/>
          <w:szCs w:val="24"/>
        </w:rPr>
        <w:br/>
        <w:t>6) Уставом муниципального образования «Объединенное сельское поселение»; </w:t>
      </w:r>
      <w:r w:rsidRPr="00E12B3E">
        <w:rPr>
          <w:rFonts w:ascii="Times New Roman" w:hAnsi="Times New Roman" w:cs="Times New Roman"/>
          <w:sz w:val="24"/>
          <w:szCs w:val="24"/>
        </w:rPr>
        <w:br/>
        <w:t xml:space="preserve">7) Постановлением Администрации Объединенного  сельского поселения от 29.04.2010 г. № 48 «Об утверждении Положения о муниципальном земельном контроле на территории </w:t>
      </w:r>
    </w:p>
    <w:p w:rsidR="00E12B3E" w:rsidRDefault="00E12B3E" w:rsidP="00E96BBA">
      <w:pPr>
        <w:shd w:val="clear" w:color="auto" w:fill="FFFFFF"/>
        <w:spacing w:after="0"/>
        <w:rPr>
          <w:rFonts w:ascii="Times New Roman" w:hAnsi="Times New Roman" w:cs="Times New Roman"/>
          <w:sz w:val="24"/>
          <w:szCs w:val="24"/>
        </w:rPr>
      </w:pPr>
      <w:r w:rsidRPr="00E12B3E">
        <w:rPr>
          <w:rFonts w:ascii="Times New Roman" w:hAnsi="Times New Roman" w:cs="Times New Roman"/>
          <w:sz w:val="24"/>
          <w:szCs w:val="24"/>
        </w:rPr>
        <w:t>Объединенного сельского поселения».</w:t>
      </w:r>
    </w:p>
    <w:p w:rsidR="000A6E39" w:rsidRPr="00E12B3E" w:rsidRDefault="000A6E39" w:rsidP="000A6E39">
      <w:pPr>
        <w:shd w:val="clear" w:color="auto" w:fill="FFFFFF"/>
        <w:spacing w:after="0"/>
        <w:ind w:firstLine="708"/>
        <w:rPr>
          <w:rFonts w:ascii="Times New Roman" w:hAnsi="Times New Roman" w:cs="Times New Roman"/>
          <w:sz w:val="24"/>
          <w:szCs w:val="24"/>
        </w:rPr>
      </w:pPr>
    </w:p>
    <w:p w:rsidR="00E12B3E" w:rsidRPr="000A6E39" w:rsidRDefault="00E12B3E" w:rsidP="000A6E3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0A6E39">
        <w:rPr>
          <w:rFonts w:ascii="Times New Roman" w:hAnsi="Times New Roman" w:cs="Times New Roman"/>
          <w:sz w:val="32"/>
          <w:szCs w:val="32"/>
        </w:rPr>
        <w:t>Раздел 2.</w:t>
      </w:r>
    </w:p>
    <w:p w:rsidR="00E12B3E" w:rsidRPr="000A6E39" w:rsidRDefault="00E12B3E" w:rsidP="000A6E3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0A6E39">
        <w:rPr>
          <w:rFonts w:ascii="Times New Roman" w:hAnsi="Times New Roman" w:cs="Times New Roman"/>
          <w:sz w:val="32"/>
          <w:szCs w:val="32"/>
        </w:rPr>
        <w:t>Организация государственного контроля (надзора),</w:t>
      </w:r>
    </w:p>
    <w:p w:rsidR="00E12B3E" w:rsidRPr="000A6E39" w:rsidRDefault="00E12B3E" w:rsidP="000A6E3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0A6E39">
        <w:rPr>
          <w:rFonts w:ascii="Times New Roman" w:hAnsi="Times New Roman" w:cs="Times New Roman"/>
          <w:sz w:val="32"/>
          <w:szCs w:val="32"/>
        </w:rPr>
        <w:t>муниципального контроля</w:t>
      </w:r>
    </w:p>
    <w:p w:rsidR="009105DF" w:rsidRDefault="009105DF" w:rsidP="00702D9F">
      <w:pPr>
        <w:shd w:val="clear" w:color="auto" w:fill="FFFFFF"/>
        <w:spacing w:after="0" w:line="240" w:lineRule="auto"/>
        <w:ind w:firstLine="708"/>
        <w:jc w:val="both"/>
        <w:rPr>
          <w:rFonts w:ascii="Times New Roman" w:hAnsi="Times New Roman" w:cs="Times New Roman"/>
          <w:sz w:val="24"/>
          <w:szCs w:val="24"/>
        </w:rPr>
      </w:pPr>
    </w:p>
    <w:p w:rsidR="000A6E39"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 xml:space="preserve">В соответствии со ст. 72 Земельного кодекса РФ, муниципальный земельный </w:t>
      </w:r>
      <w:proofErr w:type="gramStart"/>
      <w:r w:rsidRPr="00E12B3E">
        <w:rPr>
          <w:rFonts w:ascii="Times New Roman" w:hAnsi="Times New Roman" w:cs="Times New Roman"/>
          <w:sz w:val="24"/>
          <w:szCs w:val="24"/>
        </w:rPr>
        <w:t>контроль за</w:t>
      </w:r>
      <w:proofErr w:type="gramEnd"/>
      <w:r w:rsidRPr="00E12B3E">
        <w:rPr>
          <w:rFonts w:ascii="Times New Roman" w:hAnsi="Times New Roman" w:cs="Times New Roman"/>
          <w:sz w:val="24"/>
          <w:szCs w:val="24"/>
        </w:rPr>
        <w:t xml:space="preserve"> использованием земель на территории муниципального образования осуществляется органами местного самоуправления или уполномоченными ими органами. Муниципальный земельный контроль осуществляется на территории соответствующего муниципального образования.</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 xml:space="preserve">Согласно ст.14 Федерального закона РФ № 131-ФЗ «Об общих принципах организации местного самоуправления в Российской Федерации» осуществление земельного </w:t>
      </w:r>
      <w:proofErr w:type="gramStart"/>
      <w:r w:rsidRPr="00E12B3E">
        <w:rPr>
          <w:rFonts w:ascii="Times New Roman" w:hAnsi="Times New Roman" w:cs="Times New Roman"/>
          <w:sz w:val="24"/>
          <w:szCs w:val="24"/>
        </w:rPr>
        <w:t>контроля за</w:t>
      </w:r>
      <w:proofErr w:type="gramEnd"/>
      <w:r w:rsidRPr="00E12B3E">
        <w:rPr>
          <w:rFonts w:ascii="Times New Roman" w:hAnsi="Times New Roman" w:cs="Times New Roman"/>
          <w:sz w:val="24"/>
          <w:szCs w:val="24"/>
        </w:rPr>
        <w:t xml:space="preserve"> использованием земель поселения относится к вопросам местного значения.</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 xml:space="preserve">Муниципальный земельный </w:t>
      </w:r>
      <w:proofErr w:type="gramStart"/>
      <w:r w:rsidRPr="00E12B3E">
        <w:rPr>
          <w:rFonts w:ascii="Times New Roman" w:hAnsi="Times New Roman" w:cs="Times New Roman"/>
          <w:sz w:val="24"/>
          <w:szCs w:val="24"/>
        </w:rPr>
        <w:t>контроль за</w:t>
      </w:r>
      <w:proofErr w:type="gramEnd"/>
      <w:r w:rsidRPr="00E12B3E">
        <w:rPr>
          <w:rFonts w:ascii="Times New Roman" w:hAnsi="Times New Roman" w:cs="Times New Roman"/>
          <w:sz w:val="24"/>
          <w:szCs w:val="24"/>
        </w:rPr>
        <w:t xml:space="preserve"> использованием земель на территории Объединенного сельского поселения осуществляется специалистом первой категории по  земельным и имущественным отношениям Администрации Объединенного сельского поселения. </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Муниципальный земельный контроль осуществляется на территории Объединенного сельского поселения в целях обеспечения использования земель с соблюдением требований законодательства Российской Федерации, Ростовской области, муниципальных правовых актов, регулирующих вопросы землепользования.</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lastRenderedPageBreak/>
        <w:t>Основными задачами и функциями муниципального земельного контроля являются:</w:t>
      </w:r>
    </w:p>
    <w:p w:rsidR="00E12B3E" w:rsidRPr="00E12B3E" w:rsidRDefault="00E12B3E" w:rsidP="00702D9F">
      <w:pPr>
        <w:pStyle w:val="Style3"/>
        <w:ind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-соблюдение юридическими, должностными и физическими лицами установленного режима использования земельных участков в соответствии с их целевым назначением;</w:t>
      </w:r>
    </w:p>
    <w:p w:rsidR="00E12B3E" w:rsidRPr="00E12B3E" w:rsidRDefault="00E12B3E" w:rsidP="00702D9F">
      <w:pPr>
        <w:pStyle w:val="Style4"/>
        <w:ind w:firstLine="720"/>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w:t>
      </w:r>
      <w:proofErr w:type="gramStart"/>
      <w:r w:rsidRPr="00E12B3E">
        <w:rPr>
          <w:rStyle w:val="CharacterStyle1"/>
          <w:rFonts w:ascii="Times New Roman" w:hAnsi="Times New Roman" w:cs="Times New Roman"/>
          <w:sz w:val="24"/>
          <w:szCs w:val="24"/>
        </w:rPr>
        <w:t>контроль за</w:t>
      </w:r>
      <w:proofErr w:type="gramEnd"/>
      <w:r w:rsidRPr="00E12B3E">
        <w:rPr>
          <w:rStyle w:val="CharacterStyle1"/>
          <w:rFonts w:ascii="Times New Roman" w:hAnsi="Times New Roman" w:cs="Times New Roman"/>
          <w:sz w:val="24"/>
          <w:szCs w:val="24"/>
        </w:rPr>
        <w:t xml:space="preserve"> использованием земельных участков без оформленных в установленном порядке правоустанавливающих документов, своевременностью оформления, переоформления правоустанавливающих документов на земельные участки,</w:t>
      </w:r>
    </w:p>
    <w:p w:rsidR="00E12B3E" w:rsidRPr="00E12B3E" w:rsidRDefault="00E12B3E" w:rsidP="00702D9F">
      <w:pPr>
        <w:pStyle w:val="Style3"/>
        <w:spacing w:before="72"/>
        <w:ind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-соблюдение юридическими и физическими лицами сроков освоения земельных участков, если таковые сроки установлены законодательством Российской Федерации;</w:t>
      </w:r>
    </w:p>
    <w:p w:rsidR="00E12B3E" w:rsidRPr="00E12B3E" w:rsidRDefault="00E12B3E" w:rsidP="00702D9F">
      <w:pPr>
        <w:pStyle w:val="Style2"/>
        <w:spacing w:line="240" w:lineRule="auto"/>
        <w:ind w:firstLine="432"/>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-соблюдение порядка переуступки права пользования землей;</w:t>
      </w:r>
    </w:p>
    <w:p w:rsidR="00E12B3E" w:rsidRPr="00E12B3E" w:rsidRDefault="00E12B3E" w:rsidP="00702D9F">
      <w:pPr>
        <w:pStyle w:val="Style2"/>
        <w:spacing w:before="0" w:line="240" w:lineRule="auto"/>
        <w:ind w:left="0"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-проверка достоверности предоставленных сведений о состоянии земель;</w:t>
      </w:r>
    </w:p>
    <w:p w:rsidR="00E12B3E" w:rsidRPr="00E12B3E" w:rsidRDefault="00E12B3E" w:rsidP="00702D9F">
      <w:pPr>
        <w:pStyle w:val="Style3"/>
        <w:ind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-контроль выполнения землепользователями требований о наличии и сохранности межевых знаков границ земельных участков;</w:t>
      </w:r>
    </w:p>
    <w:p w:rsidR="00E12B3E" w:rsidRPr="00E12B3E" w:rsidRDefault="00E12B3E" w:rsidP="00702D9F">
      <w:pPr>
        <w:pStyle w:val="Style3"/>
        <w:ind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-выполнение мероприятий, направленных на предотвращение порчи земель;</w:t>
      </w:r>
    </w:p>
    <w:p w:rsidR="00E12B3E" w:rsidRPr="00E12B3E" w:rsidRDefault="00E12B3E" w:rsidP="00702D9F">
      <w:pPr>
        <w:pStyle w:val="Style3"/>
        <w:ind w:firstLine="720"/>
        <w:jc w:val="both"/>
        <w:rPr>
          <w:rStyle w:val="CharacterStyle1"/>
          <w:rFonts w:ascii="Times New Roman" w:hAnsi="Times New Roman" w:cs="Times New Roman"/>
          <w:sz w:val="24"/>
          <w:szCs w:val="24"/>
        </w:rPr>
      </w:pPr>
      <w:r w:rsidRPr="00E12B3E">
        <w:rPr>
          <w:rStyle w:val="CharacterStyle1"/>
          <w:rFonts w:ascii="Times New Roman" w:hAnsi="Times New Roman" w:cs="Times New Roman"/>
          <w:sz w:val="24"/>
          <w:szCs w:val="24"/>
        </w:rPr>
        <w:t>-защита муниципальных и общественных интересов, а также прав граждан и юридических лиц в области использования земель,</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Style w:val="CharacterStyle1"/>
          <w:rFonts w:ascii="Times New Roman" w:hAnsi="Times New Roman" w:cs="Times New Roman"/>
          <w:sz w:val="24"/>
          <w:szCs w:val="24"/>
        </w:rPr>
        <w:t>-другие задачи в соответствии с законодательством Российской Федерации</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Муниципальный земельный контроль осуществляется в форме проведения плановых и внеплановых проверок исполнения землепользователями, землевладельцами и арендаторами земельных участков законодательства Российской Федерации, Ростовской области и правовых актов, указанных в разделе «состояние нормативно-правового регулирования в области муниципального земельного контроля».</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bCs/>
          <w:sz w:val="24"/>
          <w:szCs w:val="24"/>
        </w:rPr>
        <w:t>Плановые проверки</w:t>
      </w:r>
      <w:r w:rsidRPr="00E12B3E">
        <w:rPr>
          <w:rFonts w:ascii="Times New Roman" w:hAnsi="Times New Roman" w:cs="Times New Roman"/>
          <w:sz w:val="24"/>
          <w:szCs w:val="24"/>
        </w:rPr>
        <w:t xml:space="preserve"> проводятся в соответствии с ежегодным планом проведения плановых проверок юридических лиц и индивидуальных предпринимателей по муниципальному земельному контролю, </w:t>
      </w:r>
      <w:proofErr w:type="gramStart"/>
      <w:r w:rsidRPr="00E12B3E">
        <w:rPr>
          <w:rFonts w:ascii="Times New Roman" w:hAnsi="Times New Roman" w:cs="Times New Roman"/>
          <w:sz w:val="24"/>
          <w:szCs w:val="24"/>
        </w:rPr>
        <w:t>утвержденными</w:t>
      </w:r>
      <w:proofErr w:type="gramEnd"/>
      <w:r w:rsidRPr="00E12B3E">
        <w:rPr>
          <w:rFonts w:ascii="Times New Roman" w:hAnsi="Times New Roman" w:cs="Times New Roman"/>
          <w:sz w:val="24"/>
          <w:szCs w:val="24"/>
        </w:rPr>
        <w:t xml:space="preserve"> Главой Объединенного сельского поселения и согласованными с прокуратурой.</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Объединенного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proofErr w:type="gramStart"/>
      <w:r w:rsidRPr="00E12B3E">
        <w:rPr>
          <w:rFonts w:ascii="Times New Roman" w:hAnsi="Times New Roman" w:cs="Times New Roman"/>
          <w:sz w:val="24"/>
          <w:szCs w:val="24"/>
        </w:rPr>
        <w:t>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Проведение </w:t>
      </w:r>
      <w:r w:rsidRPr="00E12B3E">
        <w:rPr>
          <w:rFonts w:ascii="Times New Roman" w:hAnsi="Times New Roman" w:cs="Times New Roman"/>
          <w:bCs/>
          <w:sz w:val="24"/>
          <w:szCs w:val="24"/>
        </w:rPr>
        <w:t>внеплановой проверки</w:t>
      </w:r>
      <w:r w:rsidRPr="00E12B3E">
        <w:rPr>
          <w:rFonts w:ascii="Times New Roman" w:hAnsi="Times New Roman" w:cs="Times New Roman"/>
          <w:sz w:val="24"/>
          <w:szCs w:val="24"/>
        </w:rPr>
        <w:t> юридического лица, индивидуального предпринимателя также согласуется с прокуратурой.</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proofErr w:type="gramStart"/>
      <w:r w:rsidRPr="00E12B3E">
        <w:rPr>
          <w:rFonts w:ascii="Times New Roman" w:hAnsi="Times New Roman" w:cs="Times New Roman"/>
          <w:sz w:val="24"/>
          <w:szCs w:val="24"/>
        </w:rPr>
        <w:t>В процессе проведения </w:t>
      </w:r>
      <w:r w:rsidRPr="00E12B3E">
        <w:rPr>
          <w:rFonts w:ascii="Times New Roman" w:hAnsi="Times New Roman" w:cs="Times New Roman"/>
          <w:bCs/>
          <w:sz w:val="24"/>
          <w:szCs w:val="24"/>
        </w:rPr>
        <w:t>документарной проверки</w:t>
      </w:r>
      <w:r w:rsidRPr="00E12B3E">
        <w:rPr>
          <w:rFonts w:ascii="Times New Roman" w:hAnsi="Times New Roman" w:cs="Times New Roman"/>
          <w:sz w:val="24"/>
          <w:szCs w:val="24"/>
        </w:rPr>
        <w:t xml:space="preserve"> органом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документы о результатах </w:t>
      </w:r>
      <w:r w:rsidRPr="00E12B3E">
        <w:rPr>
          <w:rFonts w:ascii="Times New Roman" w:hAnsi="Times New Roman" w:cs="Times New Roman"/>
          <w:sz w:val="24"/>
          <w:szCs w:val="24"/>
        </w:rPr>
        <w:lastRenderedPageBreak/>
        <w:t>осуществленного в отношении этих юридического лица, индивидуального предпринимателя государственного контроля (надзора), муниципального контроля.</w:t>
      </w:r>
      <w:proofErr w:type="gramEnd"/>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Предметом </w:t>
      </w:r>
      <w:r w:rsidRPr="00E12B3E">
        <w:rPr>
          <w:rFonts w:ascii="Times New Roman" w:hAnsi="Times New Roman" w:cs="Times New Roman"/>
          <w:bCs/>
          <w:sz w:val="24"/>
          <w:szCs w:val="24"/>
        </w:rPr>
        <w:t>выездной проверки</w:t>
      </w:r>
      <w:r w:rsidRPr="00E12B3E">
        <w:rPr>
          <w:rFonts w:ascii="Times New Roman" w:hAnsi="Times New Roman" w:cs="Times New Roman"/>
          <w:sz w:val="24"/>
          <w:szCs w:val="24"/>
        </w:rPr>
        <w:t>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w:t>
      </w:r>
    </w:p>
    <w:p w:rsidR="00E12B3E" w:rsidRPr="00E12B3E" w:rsidRDefault="00E12B3E" w:rsidP="00702D9F">
      <w:pPr>
        <w:shd w:val="clear" w:color="auto" w:fill="FFFFFF"/>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2B3E" w:rsidRDefault="00E12B3E" w:rsidP="00702D9F">
      <w:pPr>
        <w:spacing w:after="0" w:line="240" w:lineRule="auto"/>
        <w:ind w:firstLine="708"/>
        <w:jc w:val="both"/>
        <w:rPr>
          <w:rFonts w:ascii="Times New Roman" w:hAnsi="Times New Roman" w:cs="Times New Roman"/>
          <w:sz w:val="24"/>
          <w:szCs w:val="24"/>
        </w:rPr>
      </w:pPr>
      <w:r w:rsidRPr="00E12B3E">
        <w:rPr>
          <w:rFonts w:ascii="Times New Roman" w:hAnsi="Times New Roman" w:cs="Times New Roman"/>
          <w:sz w:val="24"/>
          <w:szCs w:val="24"/>
        </w:rPr>
        <w:t xml:space="preserve">При осуществлении муниципального земельного контроля специалист первой категории по  земельным и имущественным отношениям Администрации Объединенного сельского поселения взаимодействует </w:t>
      </w:r>
      <w:proofErr w:type="gramStart"/>
      <w:r w:rsidRPr="00E12B3E">
        <w:rPr>
          <w:rFonts w:ascii="Times New Roman" w:hAnsi="Times New Roman" w:cs="Times New Roman"/>
          <w:sz w:val="24"/>
          <w:szCs w:val="24"/>
        </w:rPr>
        <w:t>с</w:t>
      </w:r>
      <w:proofErr w:type="gramEnd"/>
      <w:r w:rsidRPr="00E12B3E">
        <w:rPr>
          <w:rFonts w:ascii="Times New Roman" w:hAnsi="Times New Roman" w:cs="Times New Roman"/>
          <w:sz w:val="24"/>
          <w:szCs w:val="24"/>
        </w:rPr>
        <w:t xml:space="preserve"> </w:t>
      </w:r>
      <w:proofErr w:type="gramStart"/>
      <w:r w:rsidRPr="00E12B3E">
        <w:rPr>
          <w:rFonts w:ascii="Times New Roman" w:hAnsi="Times New Roman" w:cs="Times New Roman"/>
          <w:sz w:val="24"/>
          <w:szCs w:val="24"/>
        </w:rPr>
        <w:t>Егорлыкским</w:t>
      </w:r>
      <w:proofErr w:type="gramEnd"/>
      <w:r w:rsidRPr="00E12B3E">
        <w:rPr>
          <w:rFonts w:ascii="Times New Roman" w:hAnsi="Times New Roman" w:cs="Times New Roman"/>
          <w:sz w:val="24"/>
          <w:szCs w:val="24"/>
        </w:rPr>
        <w:t xml:space="preserve"> отделом Управления Федеральной службы государственной регистрации, кадастра и картографии по Ростовской области, отделом внутренних дел и иными государственными и муниципальными учреждениями и службами.</w:t>
      </w:r>
    </w:p>
    <w:p w:rsidR="00E12B3E" w:rsidRPr="00E12B3E" w:rsidRDefault="00E12B3E" w:rsidP="00702D9F">
      <w:pPr>
        <w:spacing w:after="0"/>
        <w:ind w:firstLine="708"/>
        <w:jc w:val="both"/>
        <w:rPr>
          <w:rFonts w:ascii="Times New Roman" w:hAnsi="Times New Roman" w:cs="Times New Roman"/>
          <w:sz w:val="24"/>
          <w:szCs w:val="24"/>
        </w:rPr>
      </w:pPr>
    </w:p>
    <w:p w:rsidR="00E12B3E" w:rsidRPr="0008204F" w:rsidRDefault="00E12B3E" w:rsidP="0008204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08204F">
        <w:rPr>
          <w:rFonts w:ascii="Times New Roman" w:hAnsi="Times New Roman" w:cs="Times New Roman"/>
          <w:sz w:val="32"/>
          <w:szCs w:val="32"/>
        </w:rPr>
        <w:t>Раздел 3.</w:t>
      </w:r>
    </w:p>
    <w:p w:rsidR="00E12B3E" w:rsidRPr="0008204F" w:rsidRDefault="00E12B3E" w:rsidP="0008204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08204F">
        <w:rPr>
          <w:rFonts w:ascii="Times New Roman" w:hAnsi="Times New Roman" w:cs="Times New Roman"/>
          <w:sz w:val="32"/>
          <w:szCs w:val="32"/>
        </w:rPr>
        <w:t>Финансовое и кадровое обеспечение государственного контроля (надзора), муниципального контроля</w:t>
      </w:r>
    </w:p>
    <w:p w:rsidR="00D871D2" w:rsidRDefault="00D871D2" w:rsidP="0008204F">
      <w:pPr>
        <w:shd w:val="clear" w:color="auto" w:fill="FFFFFF"/>
        <w:spacing w:after="0"/>
        <w:ind w:firstLine="708"/>
        <w:jc w:val="both"/>
        <w:rPr>
          <w:rFonts w:ascii="Times New Roman" w:hAnsi="Times New Roman" w:cs="Times New Roman"/>
          <w:sz w:val="24"/>
          <w:szCs w:val="24"/>
        </w:rPr>
      </w:pPr>
    </w:p>
    <w:p w:rsidR="00E12B3E" w:rsidRPr="00E12B3E" w:rsidRDefault="00E12B3E" w:rsidP="0008204F">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В 2014 году финансовые средства на мероприятия по проведению муниципального земельного контроля не выделялись.</w:t>
      </w:r>
    </w:p>
    <w:p w:rsidR="00E12B3E" w:rsidRPr="00E12B3E" w:rsidRDefault="00E12B3E" w:rsidP="00702D9F">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Штатные единицы по должностям, предусматривающим выполнение функций только по муниципальному земельному контролю, отсутствуют.</w:t>
      </w:r>
    </w:p>
    <w:p w:rsidR="00E12B3E" w:rsidRPr="00E12B3E" w:rsidRDefault="00E12B3E" w:rsidP="00702D9F">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Мероприятия по повышению квалификации  работников, выполняющих функции по контролю в 2014 г. не проводились.</w:t>
      </w:r>
    </w:p>
    <w:p w:rsidR="00E12B3E" w:rsidRDefault="00E12B3E" w:rsidP="00702D9F">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Эксперты и представители экспертных организаций не привлекались к проведению мероприятий по муниципальному контролю за отчётный период.</w:t>
      </w:r>
    </w:p>
    <w:p w:rsidR="00E12B3E" w:rsidRPr="00E12B3E" w:rsidRDefault="00E12B3E" w:rsidP="00702D9F">
      <w:pPr>
        <w:shd w:val="clear" w:color="auto" w:fill="FFFFFF"/>
        <w:spacing w:after="0"/>
        <w:ind w:firstLine="708"/>
        <w:jc w:val="both"/>
        <w:rPr>
          <w:rFonts w:ascii="Times New Roman" w:hAnsi="Times New Roman" w:cs="Times New Roman"/>
          <w:sz w:val="24"/>
          <w:szCs w:val="24"/>
        </w:rPr>
      </w:pP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Раздел 4.</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Проведение государственного контроля (надзора),</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муниципального контроля</w:t>
      </w:r>
    </w:p>
    <w:p w:rsidR="00C60C40" w:rsidRDefault="00C60C40" w:rsidP="008613B4">
      <w:pPr>
        <w:shd w:val="clear" w:color="auto" w:fill="FFFFFF"/>
        <w:spacing w:after="0"/>
        <w:ind w:firstLine="708"/>
        <w:jc w:val="both"/>
        <w:rPr>
          <w:rFonts w:ascii="Times New Roman" w:hAnsi="Times New Roman" w:cs="Times New Roman"/>
          <w:sz w:val="24"/>
          <w:szCs w:val="24"/>
        </w:rPr>
      </w:pP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В ежегодный план проведения плановых проверок за 2014 год в рамках муниципального земельного контроля были включены 8</w:t>
      </w:r>
      <w:r w:rsidR="0008204F">
        <w:rPr>
          <w:rFonts w:ascii="Times New Roman" w:hAnsi="Times New Roman" w:cs="Times New Roman"/>
          <w:sz w:val="24"/>
          <w:szCs w:val="24"/>
        </w:rPr>
        <w:t xml:space="preserve"> проверок</w:t>
      </w:r>
      <w:r w:rsidRPr="00E12B3E">
        <w:rPr>
          <w:rFonts w:ascii="Times New Roman" w:hAnsi="Times New Roman" w:cs="Times New Roman"/>
          <w:sz w:val="24"/>
          <w:szCs w:val="24"/>
        </w:rPr>
        <w:t xml:space="preserve"> индивидуальных предпринимател</w:t>
      </w:r>
      <w:r w:rsidR="0008204F">
        <w:rPr>
          <w:rFonts w:ascii="Times New Roman" w:hAnsi="Times New Roman" w:cs="Times New Roman"/>
          <w:sz w:val="24"/>
          <w:szCs w:val="24"/>
        </w:rPr>
        <w:t>ей</w:t>
      </w:r>
      <w:r w:rsidRPr="00E12B3E">
        <w:rPr>
          <w:rFonts w:ascii="Times New Roman" w:hAnsi="Times New Roman" w:cs="Times New Roman"/>
          <w:sz w:val="24"/>
          <w:szCs w:val="24"/>
        </w:rPr>
        <w:t xml:space="preserve">. За указанный период было проведено 5 проверок, в том числе 5 плановых проверок, 3 проверки проводились совместно с Управлением Федеральной службы государственной регистрации, кадастра и картографии по Ростовской области,  3 проверки не проведены в связи с уведомлением о снятии с учета физического лица в налоговом органе, внеплановые проверки не проводились.  </w:t>
      </w:r>
    </w:p>
    <w:p w:rsidR="00E12B3E" w:rsidRDefault="00E12B3E" w:rsidP="00702D9F">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Проверками было охвачено 2660000 кв. метров земель.</w:t>
      </w:r>
    </w:p>
    <w:p w:rsidR="00D871D2" w:rsidRDefault="00D871D2" w:rsidP="00702D9F">
      <w:pPr>
        <w:shd w:val="clear" w:color="auto" w:fill="FFFFFF"/>
        <w:spacing w:after="0"/>
        <w:jc w:val="both"/>
        <w:rPr>
          <w:rFonts w:ascii="Times New Roman" w:hAnsi="Times New Roman" w:cs="Times New Roman"/>
          <w:sz w:val="24"/>
          <w:szCs w:val="24"/>
        </w:rPr>
      </w:pPr>
    </w:p>
    <w:p w:rsidR="00E12B3E" w:rsidRPr="00E12B3E" w:rsidRDefault="00E12B3E" w:rsidP="00702D9F">
      <w:pPr>
        <w:shd w:val="clear" w:color="auto" w:fill="FFFFFF"/>
        <w:spacing w:after="0"/>
        <w:jc w:val="both"/>
        <w:rPr>
          <w:rFonts w:ascii="Times New Roman" w:hAnsi="Times New Roman" w:cs="Times New Roman"/>
          <w:sz w:val="24"/>
          <w:szCs w:val="24"/>
        </w:rPr>
      </w:pP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lastRenderedPageBreak/>
        <w:t>Раздел 5.</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Действия органов государственного контроля (надзора),</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муниципального контроля по пресечению нарушений обязательных требований и (или) устранению последствий таких нарушений</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p>
    <w:p w:rsidR="00D871D2" w:rsidRPr="00CD61DB" w:rsidRDefault="00CD61DB" w:rsidP="00E12B3E">
      <w:pPr>
        <w:shd w:val="clear" w:color="auto" w:fill="FFFFFF"/>
        <w:ind w:firstLine="708"/>
        <w:jc w:val="both"/>
        <w:rPr>
          <w:rFonts w:ascii="Times New Roman" w:hAnsi="Times New Roman" w:cs="Times New Roman"/>
          <w:sz w:val="24"/>
          <w:szCs w:val="24"/>
        </w:rPr>
      </w:pPr>
      <w:r w:rsidRPr="00CD61DB">
        <w:rPr>
          <w:rFonts w:ascii="Times New Roman" w:hAnsi="Times New Roman" w:cs="Times New Roman"/>
        </w:rPr>
        <w:t>При проведении  3 плановых документарных  проверок были  выявлены 11 нарушении (использование земельных участков без правоустанавливающих документов на них), составлено 11 протоколов об административном правонарушении. Материалы по административному правонарушению направлены в Егорлыкский отдел Управления Федеральной  службы государственной регистрации, кадастра и картографии по Ростовской области.  По итогам рассмотрения дел об административных правонарушениях</w:t>
      </w:r>
      <w:r w:rsidRPr="00CD61DB">
        <w:rPr>
          <w:rFonts w:ascii="Times New Roman" w:hAnsi="Times New Roman" w:cs="Times New Roman"/>
          <w:sz w:val="27"/>
          <w:szCs w:val="27"/>
        </w:rPr>
        <w:t xml:space="preserve"> </w:t>
      </w:r>
      <w:r w:rsidRPr="00CD61DB">
        <w:rPr>
          <w:rFonts w:ascii="Times New Roman" w:hAnsi="Times New Roman" w:cs="Times New Roman"/>
        </w:rPr>
        <w:t>вынесено решение о привлечении к административной ответственности: наложению штрафа на индивидуальных предпринимателей  в размере 11000 рублей.</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Раздел 6.</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 xml:space="preserve">Анализ и оценка эффективности </w:t>
      </w:r>
      <w:proofErr w:type="gramStart"/>
      <w:r w:rsidRPr="008613B4">
        <w:rPr>
          <w:rFonts w:ascii="Times New Roman" w:hAnsi="Times New Roman" w:cs="Times New Roman"/>
          <w:sz w:val="32"/>
          <w:szCs w:val="32"/>
        </w:rPr>
        <w:t>государственного</w:t>
      </w:r>
      <w:proofErr w:type="gramEnd"/>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контроля (надзора), муниципального контроля</w:t>
      </w:r>
    </w:p>
    <w:p w:rsidR="00E12B3E" w:rsidRDefault="00E12B3E" w:rsidP="008613B4">
      <w:pPr>
        <w:shd w:val="clear" w:color="auto" w:fill="FFFFFF"/>
        <w:spacing w:after="0"/>
        <w:ind w:firstLine="708"/>
        <w:jc w:val="both"/>
        <w:rPr>
          <w:rFonts w:ascii="Times New Roman" w:hAnsi="Times New Roman" w:cs="Times New Roman"/>
          <w:sz w:val="24"/>
          <w:szCs w:val="24"/>
        </w:rPr>
      </w:pP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Удельный вес выполнения плана проведения плановых проверок за 2014 год в отношении юридических лиц и индивидуальных предпринимателей – 100 %.</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Удельный вес проверок, в ходе которых выявлены нарушения земельного законодательства – 60 %.</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Внеплановые проверки в отношении юридических лиц и индивидуальных предпринимателей не проводились.</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Доля проверок, результаты которых были признаны недействительными (в процентах от общего числа проведенных проверок) – 0 %.</w:t>
      </w:r>
    </w:p>
    <w:p w:rsidR="00E12B3E" w:rsidRPr="00E12B3E" w:rsidRDefault="00E12B3E" w:rsidP="008613B4">
      <w:pPr>
        <w:autoSpaceDE w:val="0"/>
        <w:autoSpaceDN w:val="0"/>
        <w:adjustRightInd w:val="0"/>
        <w:spacing w:after="0"/>
        <w:ind w:firstLine="709"/>
        <w:jc w:val="both"/>
        <w:outlineLvl w:val="1"/>
        <w:rPr>
          <w:rFonts w:ascii="Times New Roman" w:hAnsi="Times New Roman" w:cs="Times New Roman"/>
          <w:sz w:val="24"/>
          <w:szCs w:val="24"/>
        </w:rPr>
      </w:pPr>
      <w:r w:rsidRPr="00E12B3E">
        <w:rPr>
          <w:rFonts w:ascii="Times New Roman" w:hAnsi="Times New Roman" w:cs="Times New Roman"/>
          <w:sz w:val="24"/>
          <w:szCs w:val="24"/>
        </w:rPr>
        <w:t>Доля проверок,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Проведение земельного муниципального контроля посредством проведения проверок юридических и индивидуальных предпринимателей позволит:</w:t>
      </w:r>
    </w:p>
    <w:p w:rsidR="00E12B3E" w:rsidRP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предотвратить причинение вреда жизни и здоровью граждан, проживающих на территории района, животным и растениям;</w:t>
      </w:r>
    </w:p>
    <w:p w:rsidR="00E12B3E" w:rsidRP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предотвратить или устранить нарушение прав человека;</w:t>
      </w:r>
    </w:p>
    <w:p w:rsidR="00E12B3E" w:rsidRP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обеспечить выполнение земельного законодательства;</w:t>
      </w:r>
    </w:p>
    <w:p w:rsid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повысить поступление доходов в местный бюджет (сокращение задолженности по земельному налогу).</w:t>
      </w: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E12B3E" w:rsidRPr="00E12B3E" w:rsidRDefault="00E12B3E" w:rsidP="008613B4">
      <w:pPr>
        <w:shd w:val="clear" w:color="auto" w:fill="FFFFFF"/>
        <w:spacing w:after="0"/>
        <w:jc w:val="both"/>
        <w:rPr>
          <w:rFonts w:ascii="Times New Roman" w:hAnsi="Times New Roman" w:cs="Times New Roman"/>
          <w:sz w:val="24"/>
          <w:szCs w:val="24"/>
        </w:rPr>
      </w:pP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Раздел 7.</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Выводы и предложения по результатам государственного</w:t>
      </w:r>
    </w:p>
    <w:p w:rsidR="00E12B3E" w:rsidRPr="008613B4" w:rsidRDefault="00E12B3E" w:rsidP="008613B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8613B4">
        <w:rPr>
          <w:rFonts w:ascii="Times New Roman" w:hAnsi="Times New Roman" w:cs="Times New Roman"/>
          <w:sz w:val="32"/>
          <w:szCs w:val="32"/>
        </w:rPr>
        <w:t>контроля (надзора), муниципального контроля</w:t>
      </w: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p>
    <w:p w:rsidR="00E12B3E" w:rsidRP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 xml:space="preserve">В план проведения плановых проверок юридических лиц и индивидуальных предпринимателей на 2015 год, утвержденный Главой Объединенного сельского поселения 27 октября 2014 г. включено 6 проверок индивидуальных предпринимателей. </w:t>
      </w:r>
    </w:p>
    <w:p w:rsidR="00E12B3E" w:rsidRDefault="00E12B3E" w:rsidP="008613B4">
      <w:pPr>
        <w:shd w:val="clear" w:color="auto" w:fill="FFFFFF"/>
        <w:spacing w:after="0"/>
        <w:ind w:firstLine="708"/>
        <w:jc w:val="both"/>
        <w:rPr>
          <w:rFonts w:ascii="Times New Roman" w:hAnsi="Times New Roman" w:cs="Times New Roman"/>
          <w:sz w:val="24"/>
          <w:szCs w:val="24"/>
        </w:rPr>
      </w:pPr>
      <w:r w:rsidRPr="00E12B3E">
        <w:rPr>
          <w:rFonts w:ascii="Times New Roman" w:hAnsi="Times New Roman" w:cs="Times New Roman"/>
          <w:sz w:val="24"/>
          <w:szCs w:val="24"/>
        </w:rPr>
        <w:t>Основными задачами в вопросах осуществления муниципального земельного контроля на территории Объединенного сельского поселения в 2015 году необходимо считать: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E12B3E" w:rsidRP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xml:space="preserve">- выполнение в полном объеме плановых проверок по соблюдению </w:t>
      </w:r>
      <w:proofErr w:type="gramStart"/>
      <w:r w:rsidRPr="00E12B3E">
        <w:rPr>
          <w:rFonts w:ascii="Times New Roman" w:hAnsi="Times New Roman" w:cs="Times New Roman"/>
          <w:sz w:val="24"/>
          <w:szCs w:val="24"/>
        </w:rPr>
        <w:t>земельного</w:t>
      </w:r>
      <w:proofErr w:type="gramEnd"/>
      <w:r w:rsidRPr="00E12B3E">
        <w:rPr>
          <w:rFonts w:ascii="Times New Roman" w:hAnsi="Times New Roman" w:cs="Times New Roman"/>
          <w:sz w:val="24"/>
          <w:szCs w:val="24"/>
        </w:rPr>
        <w:t xml:space="preserve"> законодательства;</w:t>
      </w:r>
    </w:p>
    <w:p w:rsidR="00E12B3E" w:rsidRP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xml:space="preserve">-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 </w:t>
      </w:r>
    </w:p>
    <w:p w:rsidR="00E12B3E" w:rsidRDefault="00E12B3E" w:rsidP="008613B4">
      <w:pPr>
        <w:shd w:val="clear" w:color="auto" w:fill="FFFFFF"/>
        <w:spacing w:after="0"/>
        <w:jc w:val="both"/>
        <w:rPr>
          <w:rFonts w:ascii="Times New Roman" w:hAnsi="Times New Roman" w:cs="Times New Roman"/>
          <w:sz w:val="24"/>
          <w:szCs w:val="24"/>
        </w:rPr>
      </w:pPr>
      <w:r w:rsidRPr="00E12B3E">
        <w:rPr>
          <w:rFonts w:ascii="Times New Roman" w:hAnsi="Times New Roman" w:cs="Times New Roman"/>
          <w:sz w:val="24"/>
          <w:szCs w:val="24"/>
        </w:rPr>
        <w:t>- проведение семинаров – учебных занятий по вопросам планирования организации и осуществлении муниципального контроля; своевременную подготовку проектов планов проведения плановых проверок по соблюдению земельного законодательства юридическими лицами и индивидуальными предпринимателями на 2016 год.</w:t>
      </w: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D871D2" w:rsidRDefault="00D871D2" w:rsidP="008613B4">
      <w:pPr>
        <w:shd w:val="clear" w:color="auto" w:fill="FFFFFF"/>
        <w:spacing w:after="0"/>
        <w:jc w:val="both"/>
        <w:rPr>
          <w:rFonts w:ascii="Times New Roman" w:hAnsi="Times New Roman" w:cs="Times New Roman"/>
          <w:sz w:val="24"/>
          <w:szCs w:val="24"/>
        </w:rPr>
      </w:pPr>
    </w:p>
    <w:p w:rsidR="00595E3F" w:rsidRPr="00E12B3E" w:rsidRDefault="00595E3F" w:rsidP="008613B4">
      <w:pPr>
        <w:shd w:val="clear" w:color="auto" w:fill="FFFFFF"/>
        <w:spacing w:after="0"/>
        <w:jc w:val="both"/>
        <w:rPr>
          <w:rFonts w:ascii="Times New Roman" w:hAnsi="Times New Roman" w:cs="Times New Roman"/>
          <w:bCs/>
          <w:sz w:val="24"/>
          <w:szCs w:val="24"/>
        </w:rPr>
      </w:pPr>
    </w:p>
    <w:p w:rsidR="00595E3F" w:rsidRPr="00E12B3E" w:rsidRDefault="00595E3F" w:rsidP="00595E3F">
      <w:pPr>
        <w:shd w:val="clear" w:color="auto" w:fill="FFFFFF"/>
        <w:spacing w:after="0"/>
        <w:rPr>
          <w:rFonts w:ascii="Times New Roman" w:hAnsi="Times New Roman" w:cs="Times New Roman"/>
          <w:bCs/>
          <w:sz w:val="24"/>
          <w:szCs w:val="24"/>
        </w:rPr>
      </w:pPr>
      <w:r w:rsidRPr="00E12B3E">
        <w:rPr>
          <w:rFonts w:ascii="Times New Roman" w:hAnsi="Times New Roman" w:cs="Times New Roman"/>
          <w:bCs/>
          <w:sz w:val="24"/>
          <w:szCs w:val="24"/>
        </w:rPr>
        <w:t xml:space="preserve">Глава </w:t>
      </w:r>
      <w:proofErr w:type="gramStart"/>
      <w:r w:rsidRPr="00E12B3E">
        <w:rPr>
          <w:rFonts w:ascii="Times New Roman" w:hAnsi="Times New Roman" w:cs="Times New Roman"/>
          <w:sz w:val="24"/>
          <w:szCs w:val="24"/>
        </w:rPr>
        <w:t>Объединенного</w:t>
      </w:r>
      <w:proofErr w:type="gramEnd"/>
      <w:r w:rsidRPr="00E12B3E">
        <w:rPr>
          <w:rFonts w:ascii="Times New Roman" w:hAnsi="Times New Roman" w:cs="Times New Roman"/>
          <w:bCs/>
          <w:sz w:val="24"/>
          <w:szCs w:val="24"/>
        </w:rPr>
        <w:t xml:space="preserve"> </w:t>
      </w:r>
    </w:p>
    <w:p w:rsidR="00595E3F" w:rsidRDefault="00595E3F" w:rsidP="00595E3F">
      <w:pPr>
        <w:shd w:val="clear" w:color="auto" w:fill="FFFFFF"/>
        <w:spacing w:after="0"/>
        <w:rPr>
          <w:rFonts w:ascii="Times New Roman" w:hAnsi="Times New Roman" w:cs="Times New Roman"/>
          <w:bCs/>
          <w:sz w:val="24"/>
          <w:szCs w:val="24"/>
        </w:rPr>
      </w:pPr>
      <w:r w:rsidRPr="00E12B3E">
        <w:rPr>
          <w:rFonts w:ascii="Times New Roman" w:hAnsi="Times New Roman" w:cs="Times New Roman"/>
          <w:bCs/>
          <w:sz w:val="24"/>
          <w:szCs w:val="24"/>
        </w:rPr>
        <w:t>сельского поселения                                                                        Ю.А.Липчанский</w:t>
      </w:r>
    </w:p>
    <w:p w:rsidR="00D871D2" w:rsidRDefault="00D871D2" w:rsidP="00595E3F">
      <w:pPr>
        <w:shd w:val="clear" w:color="auto" w:fill="FFFFFF"/>
        <w:spacing w:after="0"/>
        <w:rPr>
          <w:rFonts w:ascii="Times New Roman" w:hAnsi="Times New Roman" w:cs="Times New Roman"/>
          <w:bCs/>
          <w:sz w:val="24"/>
          <w:szCs w:val="24"/>
        </w:rPr>
      </w:pPr>
    </w:p>
    <w:p w:rsidR="00D871D2" w:rsidRDefault="00D871D2" w:rsidP="00595E3F">
      <w:pPr>
        <w:shd w:val="clear" w:color="auto" w:fill="FFFFFF"/>
        <w:spacing w:after="0"/>
        <w:rPr>
          <w:rFonts w:ascii="Times New Roman" w:hAnsi="Times New Roman" w:cs="Times New Roman"/>
          <w:bCs/>
          <w:sz w:val="24"/>
          <w:szCs w:val="24"/>
        </w:rPr>
      </w:pPr>
    </w:p>
    <w:p w:rsidR="00D871D2" w:rsidRDefault="00D871D2" w:rsidP="00595E3F">
      <w:pPr>
        <w:shd w:val="clear" w:color="auto" w:fill="FFFFFF"/>
        <w:spacing w:after="0"/>
        <w:rPr>
          <w:rFonts w:ascii="Times New Roman" w:hAnsi="Times New Roman" w:cs="Times New Roman"/>
          <w:bCs/>
          <w:sz w:val="24"/>
          <w:szCs w:val="24"/>
        </w:rPr>
      </w:pPr>
    </w:p>
    <w:p w:rsidR="00D871D2" w:rsidRDefault="00D871D2" w:rsidP="00595E3F">
      <w:pPr>
        <w:shd w:val="clear" w:color="auto" w:fill="FFFFFF"/>
        <w:spacing w:after="0"/>
        <w:rPr>
          <w:rFonts w:ascii="Times New Roman" w:hAnsi="Times New Roman" w:cs="Times New Roman"/>
          <w:bCs/>
          <w:sz w:val="24"/>
          <w:szCs w:val="24"/>
        </w:rPr>
      </w:pPr>
    </w:p>
    <w:p w:rsidR="00D871D2" w:rsidRPr="00E12B3E" w:rsidRDefault="00D871D2" w:rsidP="00595E3F">
      <w:pPr>
        <w:shd w:val="clear" w:color="auto" w:fill="FFFFFF"/>
        <w:spacing w:after="0"/>
        <w:rPr>
          <w:rFonts w:ascii="Times New Roman" w:hAnsi="Times New Roman" w:cs="Times New Roman"/>
          <w:bCs/>
          <w:sz w:val="24"/>
          <w:szCs w:val="24"/>
        </w:rPr>
      </w:pPr>
    </w:p>
    <w:p w:rsidR="00E12B3E" w:rsidRPr="00E12B3E" w:rsidRDefault="00E12B3E" w:rsidP="00595E3F">
      <w:pPr>
        <w:shd w:val="clear" w:color="auto" w:fill="FFFFFF"/>
        <w:spacing w:after="0"/>
        <w:jc w:val="both"/>
        <w:rPr>
          <w:rFonts w:ascii="Times New Roman" w:hAnsi="Times New Roman" w:cs="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0"/>
      </w:tblGrid>
      <w:tr w:rsidR="00E12B3E" w:rsidRPr="00E12B3E" w:rsidTr="00E12B3E">
        <w:trPr>
          <w:trHeight w:val="630"/>
        </w:trPr>
        <w:tc>
          <w:tcPr>
            <w:tcW w:w="9240" w:type="dxa"/>
            <w:tcBorders>
              <w:top w:val="single" w:sz="4" w:space="0" w:color="auto"/>
              <w:left w:val="single" w:sz="4" w:space="0" w:color="auto"/>
              <w:bottom w:val="single" w:sz="4" w:space="0" w:color="auto"/>
              <w:right w:val="single" w:sz="4" w:space="0" w:color="auto"/>
            </w:tcBorders>
            <w:hideMark/>
          </w:tcPr>
          <w:p w:rsidR="00E12B3E" w:rsidRPr="008613B4" w:rsidRDefault="00E12B3E">
            <w:pPr>
              <w:rPr>
                <w:rFonts w:ascii="Times New Roman" w:eastAsia="Times New Roman" w:hAnsi="Times New Roman" w:cs="Times New Roman"/>
                <w:bCs/>
                <w:sz w:val="32"/>
                <w:szCs w:val="32"/>
              </w:rPr>
            </w:pPr>
            <w:r w:rsidRPr="00E12B3E">
              <w:rPr>
                <w:rFonts w:ascii="Times New Roman" w:hAnsi="Times New Roman" w:cs="Times New Roman"/>
                <w:bCs/>
                <w:sz w:val="24"/>
                <w:szCs w:val="24"/>
              </w:rPr>
              <w:t xml:space="preserve">                                                              </w:t>
            </w:r>
            <w:r w:rsidRPr="008613B4">
              <w:rPr>
                <w:rFonts w:ascii="Times New Roman" w:hAnsi="Times New Roman" w:cs="Times New Roman"/>
                <w:bCs/>
                <w:sz w:val="32"/>
                <w:szCs w:val="32"/>
              </w:rPr>
              <w:t>Приложения</w:t>
            </w:r>
          </w:p>
        </w:tc>
      </w:tr>
    </w:tbl>
    <w:p w:rsidR="00DD6A57" w:rsidRDefault="00DD6A57"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Pr="00E12B3E" w:rsidRDefault="00E12B3E" w:rsidP="00E12B3E">
      <w:pPr>
        <w:shd w:val="clear" w:color="auto" w:fill="FFFFFF"/>
        <w:rPr>
          <w:rFonts w:ascii="Times New Roman" w:hAnsi="Times New Roman" w:cs="Times New Roman"/>
          <w:bCs/>
          <w:sz w:val="24"/>
          <w:szCs w:val="24"/>
        </w:rPr>
      </w:pPr>
    </w:p>
    <w:p w:rsidR="00E12B3E" w:rsidRDefault="00E12B3E" w:rsidP="00E12B3E">
      <w:pPr>
        <w:shd w:val="clear" w:color="auto" w:fill="FFFFFF"/>
        <w:rPr>
          <w:rFonts w:cs="Tahoma"/>
          <w:bCs/>
        </w:rPr>
      </w:pPr>
    </w:p>
    <w:p w:rsidR="00E12B3E" w:rsidRDefault="00E12B3E" w:rsidP="00E12B3E">
      <w:pPr>
        <w:shd w:val="clear" w:color="auto" w:fill="FFFFFF"/>
        <w:rPr>
          <w:rFonts w:cs="Tahoma"/>
          <w:bCs/>
        </w:rPr>
      </w:pPr>
    </w:p>
    <w:p w:rsidR="00E12B3E" w:rsidRDefault="00E12B3E" w:rsidP="00E12B3E">
      <w:pPr>
        <w:shd w:val="clear" w:color="auto" w:fill="FFFFFF"/>
        <w:rPr>
          <w:rFonts w:cs="Tahoma"/>
          <w:bCs/>
        </w:rPr>
      </w:pPr>
    </w:p>
    <w:p w:rsidR="00E12B3E" w:rsidRDefault="00E12B3E" w:rsidP="00E12B3E">
      <w:pPr>
        <w:shd w:val="clear" w:color="auto" w:fill="FFFFFF"/>
        <w:rPr>
          <w:rFonts w:cs="Tahoma"/>
          <w:szCs w:val="20"/>
        </w:rPr>
      </w:pPr>
    </w:p>
    <w:p w:rsidR="009B0C5A" w:rsidRDefault="009B0C5A"/>
    <w:sectPr w:rsidR="009B0C5A" w:rsidSect="007D7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B3E"/>
    <w:rsid w:val="0008204F"/>
    <w:rsid w:val="000A6E39"/>
    <w:rsid w:val="00190AC1"/>
    <w:rsid w:val="00595E3F"/>
    <w:rsid w:val="00702D9F"/>
    <w:rsid w:val="007D7541"/>
    <w:rsid w:val="008613B4"/>
    <w:rsid w:val="008877AB"/>
    <w:rsid w:val="008E579D"/>
    <w:rsid w:val="00902A74"/>
    <w:rsid w:val="009105DF"/>
    <w:rsid w:val="00981502"/>
    <w:rsid w:val="009B0C5A"/>
    <w:rsid w:val="00AF2516"/>
    <w:rsid w:val="00C60C40"/>
    <w:rsid w:val="00CD61DB"/>
    <w:rsid w:val="00D871D2"/>
    <w:rsid w:val="00DD4D1E"/>
    <w:rsid w:val="00DD6A57"/>
    <w:rsid w:val="00E12B3E"/>
    <w:rsid w:val="00E96BBA"/>
    <w:rsid w:val="00FA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 3"/>
    <w:rsid w:val="00E12B3E"/>
    <w:pPr>
      <w:widowControl w:val="0"/>
      <w:autoSpaceDE w:val="0"/>
      <w:autoSpaceDN w:val="0"/>
      <w:spacing w:after="0" w:line="240" w:lineRule="auto"/>
      <w:ind w:firstLine="360"/>
    </w:pPr>
    <w:rPr>
      <w:rFonts w:ascii="Arial" w:eastAsia="Times New Roman" w:hAnsi="Arial" w:cs="Arial"/>
    </w:rPr>
  </w:style>
  <w:style w:type="paragraph" w:customStyle="1" w:styleId="Style2">
    <w:name w:val="Style 2"/>
    <w:rsid w:val="00E12B3E"/>
    <w:pPr>
      <w:widowControl w:val="0"/>
      <w:autoSpaceDE w:val="0"/>
      <w:autoSpaceDN w:val="0"/>
      <w:spacing w:before="36" w:after="0" w:line="264" w:lineRule="auto"/>
      <w:ind w:left="288"/>
    </w:pPr>
    <w:rPr>
      <w:rFonts w:ascii="Arial" w:eastAsia="Times New Roman" w:hAnsi="Arial" w:cs="Arial"/>
    </w:rPr>
  </w:style>
  <w:style w:type="paragraph" w:customStyle="1" w:styleId="Style4">
    <w:name w:val="Style 4"/>
    <w:rsid w:val="00E12B3E"/>
    <w:pPr>
      <w:widowControl w:val="0"/>
      <w:autoSpaceDE w:val="0"/>
      <w:autoSpaceDN w:val="0"/>
      <w:spacing w:before="72" w:after="0" w:line="240" w:lineRule="auto"/>
      <w:ind w:firstLine="504"/>
      <w:jc w:val="both"/>
    </w:pPr>
    <w:rPr>
      <w:rFonts w:ascii="Arial" w:eastAsia="Times New Roman" w:hAnsi="Arial" w:cs="Arial"/>
    </w:rPr>
  </w:style>
  <w:style w:type="character" w:customStyle="1" w:styleId="CharacterStyle1">
    <w:name w:val="Character Style 1"/>
    <w:rsid w:val="00E12B3E"/>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13897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2015-01-14T11:14:00Z</dcterms:created>
  <dcterms:modified xsi:type="dcterms:W3CDTF">2015-01-16T06:41:00Z</dcterms:modified>
</cp:coreProperties>
</file>