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6D71EB" w:rsidP="00E11685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F6A92">
              <w:rPr>
                <w:b/>
                <w:sz w:val="28"/>
                <w:szCs w:val="28"/>
              </w:rPr>
              <w:t xml:space="preserve"> февраля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201</w:t>
            </w:r>
            <w:r w:rsidR="007F6A92">
              <w:rPr>
                <w:b/>
                <w:sz w:val="28"/>
                <w:szCs w:val="28"/>
              </w:rPr>
              <w:t>9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79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D71E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738" w:type="dxa"/>
          </w:tcPr>
          <w:p w:rsidR="00732AE9" w:rsidRPr="00AA4152" w:rsidRDefault="00732AE9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</w:t>
      </w:r>
      <w:proofErr w:type="gramStart"/>
      <w:r w:rsidR="007F6A92">
        <w:rPr>
          <w:sz w:val="28"/>
          <w:szCs w:val="28"/>
        </w:rPr>
        <w:t>приложению</w:t>
      </w:r>
      <w:proofErr w:type="gramEnd"/>
      <w:r w:rsidR="007F6A92">
        <w:rPr>
          <w:sz w:val="28"/>
          <w:szCs w:val="28"/>
        </w:rPr>
        <w:t xml:space="preserve">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Ю.А.Липчанский</w:t>
      </w:r>
      <w:proofErr w:type="spellEnd"/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Приложение № 1 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1C00AC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6D71EB">
        <w:rPr>
          <w:sz w:val="28"/>
        </w:rPr>
        <w:t>28</w:t>
      </w:r>
      <w:r w:rsidR="001C00AC">
        <w:rPr>
          <w:sz w:val="28"/>
        </w:rPr>
        <w:t xml:space="preserve"> </w:t>
      </w:r>
      <w:r w:rsidR="007F6A92">
        <w:rPr>
          <w:sz w:val="28"/>
        </w:rPr>
        <w:t>феврал</w:t>
      </w:r>
      <w:r w:rsidR="001C00AC">
        <w:rPr>
          <w:sz w:val="28"/>
        </w:rPr>
        <w:t>я</w:t>
      </w:r>
      <w:r>
        <w:rPr>
          <w:sz w:val="28"/>
        </w:rPr>
        <w:t xml:space="preserve"> </w:t>
      </w:r>
      <w:r w:rsidR="007F6A92">
        <w:rPr>
          <w:sz w:val="28"/>
        </w:rPr>
        <w:t>2019</w:t>
      </w:r>
      <w:r w:rsidR="001C00AC">
        <w:rPr>
          <w:sz w:val="28"/>
        </w:rPr>
        <w:t xml:space="preserve">г.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№ </w:t>
      </w:r>
      <w:r w:rsidR="006D71EB">
        <w:rPr>
          <w:sz w:val="28"/>
        </w:rPr>
        <w:t>25</w:t>
      </w:r>
      <w:bookmarkStart w:id="0" w:name="_GoBack"/>
      <w:bookmarkEnd w:id="0"/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E2313B">
        <w:rPr>
          <w:b/>
          <w:sz w:val="28"/>
          <w:szCs w:val="28"/>
        </w:rPr>
        <w:t>Изменения</w:t>
      </w:r>
      <w:proofErr w:type="gramEnd"/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7389,2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2019 году – 1172,5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C3324B">
              <w:rPr>
                <w:kern w:val="2"/>
                <w:sz w:val="28"/>
                <w:szCs w:val="28"/>
              </w:rPr>
              <w:t>62</w:t>
            </w:r>
            <w:r w:rsidRPr="006105B6">
              <w:rPr>
                <w:kern w:val="2"/>
                <w:sz w:val="28"/>
                <w:szCs w:val="28"/>
              </w:rPr>
              <w:t>2,7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C3324B">
              <w:rPr>
                <w:kern w:val="2"/>
                <w:sz w:val="28"/>
                <w:szCs w:val="28"/>
              </w:rPr>
              <w:t>63</w:t>
            </w:r>
            <w:r w:rsidRPr="006105B6">
              <w:rPr>
                <w:kern w:val="2"/>
                <w:sz w:val="28"/>
                <w:szCs w:val="28"/>
              </w:rPr>
              <w:t>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2022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2023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09709D" w:rsidRPr="002E57E4" w:rsidRDefault="007F6A92" w:rsidP="00E11685">
      <w:pPr>
        <w:ind w:right="57"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09709D">
        <w:rPr>
          <w:kern w:val="2"/>
          <w:sz w:val="28"/>
          <w:szCs w:val="28"/>
        </w:rPr>
        <w:t>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09709D" w:rsidRPr="002E57E4">
        <w:rPr>
          <w:sz w:val="28"/>
          <w:szCs w:val="28"/>
        </w:rPr>
        <w:t>подпрограммы</w:t>
      </w:r>
      <w:r w:rsidR="0009709D" w:rsidRPr="002E57E4">
        <w:rPr>
          <w:iCs/>
          <w:color w:val="000000"/>
          <w:sz w:val="28"/>
          <w:szCs w:val="28"/>
        </w:rPr>
        <w:t xml:space="preserve"> «</w:t>
      </w:r>
      <w:r w:rsidR="0009709D">
        <w:rPr>
          <w:color w:val="000000"/>
          <w:kern w:val="2"/>
          <w:sz w:val="28"/>
          <w:szCs w:val="28"/>
        </w:rPr>
        <w:t>Жилищно-коммунальное хозяйство»</w:t>
      </w:r>
    </w:p>
    <w:p w:rsidR="007F6A92" w:rsidRPr="00464C4D" w:rsidRDefault="007F6A92" w:rsidP="00E1168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7F6A92" w:rsidRPr="00464C4D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464C4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709D" w:rsidRPr="00951790" w:rsidRDefault="0009709D" w:rsidP="00E1168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554,9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554,9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2021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2022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2023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2024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2025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2026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2027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lastRenderedPageBreak/>
              <w:t>2028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2029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2030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554,9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09709D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F6A92" w:rsidRPr="00464C4D" w:rsidRDefault="007F6A92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F6A92" w:rsidRPr="00464C4D" w:rsidRDefault="007F6A92" w:rsidP="00E11685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</w:t>
      </w:r>
      <w:r w:rsidR="0009709D">
        <w:rPr>
          <w:kern w:val="2"/>
          <w:sz w:val="28"/>
          <w:szCs w:val="28"/>
        </w:rPr>
        <w:t xml:space="preserve">        3</w:t>
      </w:r>
      <w:r>
        <w:rPr>
          <w:kern w:val="2"/>
          <w:sz w:val="28"/>
          <w:szCs w:val="28"/>
        </w:rPr>
        <w:t>. 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Pr="00951790">
        <w:rPr>
          <w:kern w:val="2"/>
          <w:sz w:val="28"/>
          <w:szCs w:val="28"/>
        </w:rPr>
        <w:t xml:space="preserve">на реализацию </w:t>
      </w:r>
      <w:proofErr w:type="gramStart"/>
      <w:r w:rsidRPr="00951790">
        <w:rPr>
          <w:kern w:val="2"/>
          <w:sz w:val="28"/>
          <w:szCs w:val="28"/>
        </w:rPr>
        <w:t>муниципальной  программы</w:t>
      </w:r>
      <w:proofErr w:type="gramEnd"/>
      <w:r w:rsidRPr="00951790">
        <w:rPr>
          <w:kern w:val="2"/>
          <w:sz w:val="28"/>
          <w:szCs w:val="28"/>
        </w:rPr>
        <w:t xml:space="preserve">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925F4" w:rsidP="0046277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1172,5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4925F4">
              <w:rPr>
                <w:spacing w:val="-18"/>
              </w:rPr>
              <w:t>2</w:t>
            </w:r>
            <w:r>
              <w:rPr>
                <w:spacing w:val="-18"/>
              </w:rPr>
              <w:t>2,7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925F4">
            <w:r>
              <w:rPr>
                <w:spacing w:val="-18"/>
              </w:rPr>
              <w:t>6</w:t>
            </w:r>
            <w:r w:rsidR="004925F4">
              <w:rPr>
                <w:spacing w:val="-18"/>
              </w:rPr>
              <w:t>3</w:t>
            </w:r>
            <w:r>
              <w:rPr>
                <w:spacing w:val="-18"/>
              </w:rPr>
              <w:t>8,4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r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324F7D" w:rsidP="00324F7D">
            <w:pPr>
              <w:jc w:val="center"/>
              <w:rPr>
                <w:spacing w:val="-12"/>
              </w:rPr>
            </w:pPr>
            <w:r w:rsidRPr="00324F7D">
              <w:rPr>
                <w:spacing w:val="-12"/>
              </w:rPr>
              <w:t>517,6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  <w:rPr>
                <w:spacing w:val="-18"/>
              </w:rPr>
            </w:pPr>
            <w:r w:rsidRPr="00324F7D">
              <w:rPr>
                <w:spacing w:val="-18"/>
              </w:rPr>
              <w:t>532,7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ind w:left="-31"/>
              <w:jc w:val="center"/>
              <w:outlineLvl w:val="0"/>
              <w:rPr>
                <w:spacing w:val="-6"/>
              </w:rPr>
            </w:pPr>
            <w:r w:rsidRPr="00BD7FB5">
              <w:rPr>
                <w:spacing w:val="-6"/>
              </w:rPr>
              <w:t>379,0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</w:rPr>
            </w:pPr>
            <w:r w:rsidRPr="00BD7FB5">
              <w:rPr>
                <w:spacing w:val="-6"/>
              </w:rPr>
              <w:t>394,1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925F4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554,9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925F4" w:rsidP="004925F4">
            <w:r>
              <w:rPr>
                <w:spacing w:val="-6"/>
                <w:sz w:val="22"/>
                <w:szCs w:val="22"/>
              </w:rPr>
              <w:t>554</w:t>
            </w:r>
            <w:r w:rsidR="00324F7D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4664B6">
            <w:r w:rsidRPr="00AB6117">
              <w:rPr>
                <w:color w:val="000000"/>
                <w:sz w:val="22"/>
                <w:szCs w:val="22"/>
              </w:rPr>
              <w:t>Подпрограмма 2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 xml:space="preserve">Развитие и модернизация электрических </w:t>
            </w:r>
            <w:r w:rsidRPr="0091610A">
              <w:rPr>
                <w:kern w:val="2"/>
                <w:sz w:val="22"/>
                <w:szCs w:val="22"/>
              </w:rPr>
              <w:lastRenderedPageBreak/>
              <w:t>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925F4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4664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925F4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4664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664B6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925F4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925F4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proofErr w:type="gramStart"/>
      <w:r w:rsidRPr="00822D61">
        <w:rPr>
          <w:kern w:val="2"/>
          <w:sz w:val="28"/>
          <w:szCs w:val="28"/>
        </w:rPr>
        <w:t xml:space="preserve">программы  </w:t>
      </w:r>
      <w:r w:rsidR="00822D61" w:rsidRPr="00822D61">
        <w:rPr>
          <w:kern w:val="2"/>
          <w:sz w:val="28"/>
          <w:szCs w:val="28"/>
        </w:rPr>
        <w:t>«</w:t>
      </w:r>
      <w:proofErr w:type="gramEnd"/>
      <w:r w:rsidR="00822D61" w:rsidRPr="00822D61">
        <w:rPr>
          <w:kern w:val="2"/>
          <w:sz w:val="28"/>
          <w:szCs w:val="28"/>
        </w:rPr>
        <w:t>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</w:t>
            </w:r>
            <w:proofErr w:type="gramEnd"/>
            <w:r w:rsidRPr="006E5382">
              <w:rPr>
                <w:spacing w:val="-8"/>
                <w:sz w:val="22"/>
                <w:szCs w:val="22"/>
              </w:rPr>
              <w:t xml:space="preserve">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DE4986" w:rsidP="00017614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7369,2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1172,5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62</w:t>
            </w:r>
            <w:r w:rsidR="00017614" w:rsidRPr="00017614">
              <w:rPr>
                <w:spacing w:val="-18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63</w:t>
            </w:r>
            <w:r w:rsidR="00017614" w:rsidRPr="00017614">
              <w:rPr>
                <w:spacing w:val="-18"/>
              </w:rPr>
              <w:t>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tabs>
                <w:tab w:val="center" w:pos="386"/>
              </w:tabs>
              <w:rPr>
                <w:spacing w:val="-12"/>
              </w:rPr>
            </w:pPr>
            <w:r>
              <w:rPr>
                <w:spacing w:val="-12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1172,5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62</w:t>
            </w:r>
            <w:r w:rsidR="00017614" w:rsidRPr="00017614">
              <w:rPr>
                <w:spacing w:val="-18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63</w:t>
            </w:r>
            <w:r w:rsidR="00017614" w:rsidRPr="00017614">
              <w:rPr>
                <w:spacing w:val="-18"/>
              </w:rPr>
              <w:t>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6534,3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517,6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</w:pPr>
            <w: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6534,3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517,6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DE4986" w:rsidP="00DE4986">
            <w:pPr>
              <w:jc w:val="center"/>
            </w:pPr>
            <w:r>
              <w:rPr>
                <w:spacing w:val="-12"/>
              </w:rPr>
              <w:t>554</w:t>
            </w:r>
            <w:r w:rsidR="00017614">
              <w:rPr>
                <w:spacing w:val="-12"/>
              </w:rPr>
              <w:t>,</w:t>
            </w:r>
            <w:r>
              <w:rPr>
                <w:spacing w:val="-12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3B7614" w:rsidP="00DE4986">
            <w:pPr>
              <w:jc w:val="center"/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54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017614" w:rsidP="00DE4986">
            <w:pPr>
              <w:jc w:val="center"/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54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3B7614" w:rsidP="00DE4986">
            <w:pPr>
              <w:jc w:val="center"/>
            </w:pPr>
            <w:r>
              <w:rPr>
                <w:spacing w:val="-12"/>
              </w:rPr>
              <w:t>55</w:t>
            </w:r>
            <w:r w:rsidR="00DE4986">
              <w:rPr>
                <w:spacing w:val="-12"/>
              </w:rPr>
              <w:t>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1397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DE4986" w:rsidP="00313974">
            <w:pPr>
              <w:jc w:val="center"/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B761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C3324B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kern w:val="2"/>
          <w:sz w:val="28"/>
          <w:szCs w:val="28"/>
        </w:rPr>
        <w:br w:type="page"/>
      </w:r>
    </w:p>
    <w:p w:rsidR="00A77672" w:rsidRPr="00A77672" w:rsidRDefault="00A77672" w:rsidP="00C3324B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F5" w:rsidRDefault="00EB2FF5">
      <w:r>
        <w:separator/>
      </w:r>
    </w:p>
  </w:endnote>
  <w:endnote w:type="continuationSeparator" w:id="0">
    <w:p w:rsidR="00EB2FF5" w:rsidRDefault="00E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92" w:rsidRDefault="007F6A92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7F6A92" w:rsidRDefault="007F6A9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92" w:rsidRDefault="007F6A92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6D71EB">
      <w:rPr>
        <w:rStyle w:val="af"/>
        <w:rFonts w:eastAsia="MS Mincho"/>
        <w:noProof/>
      </w:rPr>
      <w:t>11</w:t>
    </w:r>
    <w:r>
      <w:rPr>
        <w:rStyle w:val="af"/>
        <w:rFonts w:eastAsia="MS Mincho"/>
      </w:rPr>
      <w:fldChar w:fldCharType="end"/>
    </w:r>
  </w:p>
  <w:p w:rsidR="007F6A92" w:rsidRDefault="007F6A92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F5" w:rsidRDefault="00EB2FF5">
      <w:r>
        <w:separator/>
      </w:r>
    </w:p>
  </w:footnote>
  <w:footnote w:type="continuationSeparator" w:id="0">
    <w:p w:rsidR="00EB2FF5" w:rsidRDefault="00EB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83FA8"/>
    <w:rsid w:val="00084C9C"/>
    <w:rsid w:val="0009709D"/>
    <w:rsid w:val="000A4668"/>
    <w:rsid w:val="000A5606"/>
    <w:rsid w:val="00140018"/>
    <w:rsid w:val="00141BF2"/>
    <w:rsid w:val="00160699"/>
    <w:rsid w:val="001836F4"/>
    <w:rsid w:val="00197065"/>
    <w:rsid w:val="00197F5D"/>
    <w:rsid w:val="001C00AC"/>
    <w:rsid w:val="00202FF6"/>
    <w:rsid w:val="002110A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7614"/>
    <w:rsid w:val="003F4B6A"/>
    <w:rsid w:val="00407A48"/>
    <w:rsid w:val="00414A20"/>
    <w:rsid w:val="004166AD"/>
    <w:rsid w:val="00423F06"/>
    <w:rsid w:val="004264B3"/>
    <w:rsid w:val="00453743"/>
    <w:rsid w:val="00462779"/>
    <w:rsid w:val="004664B6"/>
    <w:rsid w:val="004925F4"/>
    <w:rsid w:val="004963A8"/>
    <w:rsid w:val="004E439B"/>
    <w:rsid w:val="004F3FC9"/>
    <w:rsid w:val="005132D1"/>
    <w:rsid w:val="00540B55"/>
    <w:rsid w:val="00554380"/>
    <w:rsid w:val="0059085D"/>
    <w:rsid w:val="005B5352"/>
    <w:rsid w:val="006105B6"/>
    <w:rsid w:val="00631FFF"/>
    <w:rsid w:val="00643C28"/>
    <w:rsid w:val="00647D10"/>
    <w:rsid w:val="006A6FFF"/>
    <w:rsid w:val="006C30BD"/>
    <w:rsid w:val="006D6654"/>
    <w:rsid w:val="006D71EB"/>
    <w:rsid w:val="00715E20"/>
    <w:rsid w:val="00732AE9"/>
    <w:rsid w:val="0073700F"/>
    <w:rsid w:val="007530C8"/>
    <w:rsid w:val="00766F2D"/>
    <w:rsid w:val="0077031D"/>
    <w:rsid w:val="007979CB"/>
    <w:rsid w:val="007F6A92"/>
    <w:rsid w:val="00822D61"/>
    <w:rsid w:val="00832642"/>
    <w:rsid w:val="00844C80"/>
    <w:rsid w:val="008646B0"/>
    <w:rsid w:val="00951790"/>
    <w:rsid w:val="00955398"/>
    <w:rsid w:val="0096689D"/>
    <w:rsid w:val="009A7A47"/>
    <w:rsid w:val="009D40BB"/>
    <w:rsid w:val="00A7546B"/>
    <w:rsid w:val="00A76740"/>
    <w:rsid w:val="00A77672"/>
    <w:rsid w:val="00AA2F37"/>
    <w:rsid w:val="00B1267A"/>
    <w:rsid w:val="00B154D6"/>
    <w:rsid w:val="00B212D9"/>
    <w:rsid w:val="00B22CB4"/>
    <w:rsid w:val="00B30AAC"/>
    <w:rsid w:val="00B56839"/>
    <w:rsid w:val="00B74ABA"/>
    <w:rsid w:val="00B80174"/>
    <w:rsid w:val="00B81961"/>
    <w:rsid w:val="00BA2E9A"/>
    <w:rsid w:val="00BC50A2"/>
    <w:rsid w:val="00BD47AC"/>
    <w:rsid w:val="00BD7FB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6608B"/>
    <w:rsid w:val="00D843C7"/>
    <w:rsid w:val="00D93BF3"/>
    <w:rsid w:val="00DA39B0"/>
    <w:rsid w:val="00DE4986"/>
    <w:rsid w:val="00DE6B37"/>
    <w:rsid w:val="00E11685"/>
    <w:rsid w:val="00E329C9"/>
    <w:rsid w:val="00E4017F"/>
    <w:rsid w:val="00E83C54"/>
    <w:rsid w:val="00EB2FF5"/>
    <w:rsid w:val="00EC7A24"/>
    <w:rsid w:val="00EE7CDD"/>
    <w:rsid w:val="00F204B3"/>
    <w:rsid w:val="00F20C81"/>
    <w:rsid w:val="00FA7656"/>
    <w:rsid w:val="00FB21A4"/>
    <w:rsid w:val="00FD1580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38</cp:revision>
  <cp:lastPrinted>2018-10-16T07:53:00Z</cp:lastPrinted>
  <dcterms:created xsi:type="dcterms:W3CDTF">2018-11-09T13:29:00Z</dcterms:created>
  <dcterms:modified xsi:type="dcterms:W3CDTF">2019-03-11T07:06:00Z</dcterms:modified>
</cp:coreProperties>
</file>