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9D" w:rsidRPr="0043199D" w:rsidRDefault="0043199D" w:rsidP="004319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BD3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ЕГОРЛЫКСКИЙ РАЙОН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2A45">
        <w:rPr>
          <w:rFonts w:ascii="Times New Roman" w:eastAsia="Times New Roman" w:hAnsi="Times New Roman" w:cs="Times New Roman"/>
          <w:sz w:val="28"/>
          <w:szCs w:val="28"/>
        </w:rPr>
        <w:t>ОБЪЕДИНЕННОЕ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6BD3" w:rsidRPr="003D524A" w:rsidRDefault="007D6BD3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E62A45">
        <w:rPr>
          <w:rFonts w:ascii="Times New Roman" w:eastAsia="Times New Roman" w:hAnsi="Times New Roman" w:cs="Times New Roman"/>
          <w:sz w:val="28"/>
          <w:szCs w:val="28"/>
        </w:rPr>
        <w:t>ОБЪЕДИНЕННОГО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D6BD3" w:rsidRPr="003D524A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6BD3" w:rsidRPr="00FB1B22" w:rsidRDefault="00647651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6BD3" w:rsidRPr="003D524A" w:rsidRDefault="00535C24" w:rsidP="00C95192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5C7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3449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C5C77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146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2A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251FA" w:rsidRPr="003D524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319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519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C5C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5B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C5C7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146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A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4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99D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r w:rsidR="00E62A45">
        <w:rPr>
          <w:rFonts w:ascii="Times New Roman" w:eastAsia="Times New Roman" w:hAnsi="Times New Roman" w:cs="Times New Roman"/>
          <w:sz w:val="28"/>
          <w:szCs w:val="28"/>
        </w:rPr>
        <w:t>Объединенный</w:t>
      </w: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BD3" w:rsidRPr="003D524A" w:rsidRDefault="00DD60DD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Правил содержания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</w:t>
      </w:r>
      <w:r w:rsidR="004E63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4E6359">
        <w:rPr>
          <w:rFonts w:ascii="Times New Roman" w:eastAsia="Times New Roman" w:hAnsi="Times New Roman" w:cs="Times New Roman"/>
          <w:bCs/>
          <w:sz w:val="28"/>
          <w:szCs w:val="28"/>
        </w:rPr>
        <w:t>Объединенном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поселении».</w:t>
      </w:r>
    </w:p>
    <w:p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60DD" w:rsidRPr="003D524A" w:rsidRDefault="00DD60DD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В соответствие с </w:t>
      </w:r>
      <w:hyperlink r:id="rId7" w:anchor="/document/186367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 от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</w:rPr>
        <w:t>.10.2003 г. №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 131-ФЗ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" w:anchor="/document/10108225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 РФ от 14.05.1993 г.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 4979-1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О ветеринарии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9" w:anchor="/document/12115118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</w:rPr>
        <w:t> от 30.03.1999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52-ФЗ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, Областным законом Ростовской области от 25.10.2002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 273-ЗС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7E85">
        <w:rPr>
          <w:rFonts w:ascii="Times New Roman" w:eastAsia="Times New Roman" w:hAnsi="Times New Roman" w:cs="Times New Roman"/>
          <w:sz w:val="28"/>
          <w:szCs w:val="28"/>
        </w:rPr>
        <w:t xml:space="preserve">Объединенное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</w:t>
      </w:r>
      <w:r w:rsidR="00287E85">
        <w:rPr>
          <w:rFonts w:ascii="Times New Roman" w:eastAsia="Times New Roman" w:hAnsi="Times New Roman" w:cs="Times New Roman"/>
          <w:sz w:val="28"/>
          <w:szCs w:val="28"/>
        </w:rPr>
        <w:t>Объединенного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D60DD" w:rsidRPr="003D524A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1. Утвердить "Правила содержания </w:t>
      </w:r>
      <w:r w:rsidR="00335D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5DD6" w:rsidRPr="003D524A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</w:t>
      </w:r>
      <w:r w:rsidR="004E63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5DD6" w:rsidRPr="003D524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4E6359">
        <w:rPr>
          <w:rFonts w:ascii="Times New Roman" w:eastAsia="Times New Roman" w:hAnsi="Times New Roman" w:cs="Times New Roman"/>
          <w:bCs/>
          <w:sz w:val="28"/>
          <w:szCs w:val="28"/>
        </w:rPr>
        <w:t>Объединенном</w:t>
      </w:r>
      <w:r w:rsidR="00335D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5DD6" w:rsidRPr="003D524A"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поселении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3E5FAB" w:rsidRPr="003D524A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решению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0DD" w:rsidRPr="003D524A" w:rsidRDefault="003E5FAB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 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</w:rPr>
        <w:t>решение на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Интернет сайте Администрации </w:t>
      </w:r>
      <w:r w:rsidR="004E6359">
        <w:rPr>
          <w:rFonts w:ascii="Times New Roman" w:eastAsia="Times New Roman" w:hAnsi="Times New Roman" w:cs="Times New Roman"/>
          <w:sz w:val="28"/>
          <w:szCs w:val="28"/>
        </w:rPr>
        <w:t>Объединенного сельского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FB1B22" w:rsidRDefault="004E6359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  Настоящее решение вступает в силу с момента опубликования (обнародования). </w:t>
      </w:r>
    </w:p>
    <w:p w:rsidR="003D524A" w:rsidRPr="003D524A" w:rsidRDefault="003D524A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35C24" w:rsidRDefault="001F586F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35C24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Собрания депутатов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1F58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359">
        <w:rPr>
          <w:rFonts w:ascii="Times New Roman" w:eastAsia="Times New Roman" w:hAnsi="Times New Roman" w:cs="Times New Roman"/>
          <w:sz w:val="28"/>
          <w:szCs w:val="28"/>
        </w:rPr>
        <w:t>Объединенного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55B5F">
        <w:rPr>
          <w:rFonts w:ascii="Times New Roman" w:eastAsia="Times New Roman" w:hAnsi="Times New Roman" w:cs="Times New Roman"/>
          <w:sz w:val="28"/>
          <w:szCs w:val="28"/>
        </w:rPr>
        <w:t>Л.В. Попо</w:t>
      </w:r>
      <w:r w:rsidR="004E6359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B1B22" w:rsidRPr="003D52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D524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D524A" w:rsidRDefault="003D524A" w:rsidP="003D5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24A" w:rsidRDefault="003D524A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8430E8" w:rsidRDefault="008430E8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E34494" w:rsidRDefault="00E34494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E6359" w:rsidRDefault="004E6359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E6359" w:rsidRDefault="004E6359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E6359" w:rsidRDefault="004E6359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DD60DD" w:rsidRPr="003D524A" w:rsidRDefault="00DD60DD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Приложение 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 решени</w:t>
      </w:r>
      <w:r w:rsidR="00697306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ю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Собрания депутатов</w:t>
      </w:r>
    </w:p>
    <w:p w:rsidR="00DD60DD" w:rsidRPr="003D524A" w:rsidRDefault="00E17ACB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Объединенного</w:t>
      </w:r>
      <w:r w:rsidR="00DD60DD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сельского поселения</w:t>
      </w:r>
    </w:p>
    <w:p w:rsidR="00C95192" w:rsidRPr="003D524A" w:rsidRDefault="00C95192" w:rsidP="00C951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80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февраля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E635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342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bookmarkStart w:id="0" w:name="_GoBack"/>
      <w:bookmarkEnd w:id="0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СОДЕРЖАНИЯ</w:t>
      </w:r>
      <w:r w:rsidR="0033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ДОМАШНИХ ЖИВОТНЫХ</w:t>
      </w:r>
      <w:r w:rsidR="004E6359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В </w:t>
      </w:r>
      <w:r w:rsidR="004E6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ОБЪЕДИЕННОМ</w:t>
      </w:r>
      <w:r w:rsidR="00697306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ОБЩИЕ ПОЛОЖЕНИЯ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содержания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</w:t>
      </w:r>
      <w:r w:rsidR="004E63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4E6359">
        <w:rPr>
          <w:rFonts w:ascii="Times New Roman" w:eastAsia="Times New Roman" w:hAnsi="Times New Roman" w:cs="Times New Roman"/>
          <w:bCs/>
          <w:sz w:val="28"/>
          <w:szCs w:val="28"/>
        </w:rPr>
        <w:t>Объединенном</w:t>
      </w:r>
      <w:r w:rsidR="000875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поселении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Правила) разработаны в соответствии с </w:t>
      </w:r>
      <w:hyperlink r:id="rId10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11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30.03.1999 г.,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 52-ФЗ, "О санитарно-эпидемиологическом благополучии населения", с </w:t>
      </w:r>
      <w:hyperlink r:id="rId12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Российской Федерации от 14.05.1993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4979-1 "О ветеринарии", санитарными и ветеринарными нормами и правилами, иными нормативными правовыми актами.</w:t>
      </w:r>
      <w:proofErr w:type="gramEnd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Правила устанавливают порядок содержания </w:t>
      </w:r>
      <w:r w:rsidR="004E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продуктивных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домашних животных на территории </w:t>
      </w:r>
      <w:r w:rsidR="004E635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Объединенного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их регистрации, выгула и перемещения по территории насел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пунктов и за их пределами, с целью обеспечения санитарного, эпидемиологического и эпизоотического благополучия территории поселения, предупреждения повреждения и уничтожения 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домашними животными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 граждан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предотвращения причинения вреда их здоровью.</w:t>
      </w:r>
      <w:proofErr w:type="gramEnd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направлены на обеспечение выполнения владельцами животных санитарно-эпидемиологических и вет</w:t>
      </w:r>
      <w:r w:rsidR="00E17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еринарно-санитарных требований,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окружающей среды, водо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мов от загрязнения продуктами жизнедеятельности животных, на профилактику и предупреждение болезней животных и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1.3. Настоящие Правила определяют: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условия содержания домашних (непродуктивных) животных и порядок их выгула;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E62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и обязанности владельцев домашних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порядок захоронения, утилизации трупов (останков) домашних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домашних животных, осуществляется в соответствии с законодательством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1.4. В тексте настоящих Правил понятия и термины используются в следующих значениях: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домашние животные - непродуктивные животные: собаки, кошки, декоративные и экзотические животные;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владельцы домашних животных - юридические и (или) физические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собаки, требующие особой ответственности владельца -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мастино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бульмастиф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лабрадор, чау-чау,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далматин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бладхаунд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командор, волкодав, пойнтер, королевский (большой) пудель и прочие собаки с высотой холки более 50 см;</w:t>
      </w:r>
      <w:proofErr w:type="gramEnd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свободный выгул - выгул домашних животных без поводка и намордника;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короткий поводок - поводок длиной не более 80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1.5. Правила основываются на принципах нравственного и гуманного отношения к домашним животным</w:t>
      </w:r>
      <w:r w:rsidR="00E62A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распространяются на всех владельцев домашних животных, включая организации независимо от организационно-правовых форм и форм собственности, находящиеся на территории </w:t>
      </w:r>
      <w:r w:rsidR="00E62A4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Объединенного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24A" w:rsidRDefault="003D524A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ПРАВИЛА СОДЕРЖАНИЯ ДОМАШНИХ (НЕПРОДУКТИВНЫХ) ЖИВОТНЫХ И ПОРЯДОК ВЫГУЛА СОБАК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2.1. 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</w:t>
      </w:r>
    </w:p>
    <w:p w:rsidR="00DD60DD" w:rsidRPr="003D524A" w:rsidRDefault="00DD60DD" w:rsidP="00697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2.2. 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Перевозка домашних животных в общественном транспорте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должна производиться: собак - в ошейнике, на коротком поводке, в наморднике (кроме собак карликовых пород); кошек и собак карликовых пород -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 При переходе через улицу владелец собаки обязан взять е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короткий поводок во избежание дорожно-транспортных происшествий и гибели собаки на проезжей части улиц.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 Собака или кошка, нанесшая травму человеку, должна быть немедленно до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ставлена владельцем в ближайшую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ветеринарную лечебницу для осмотра и дальнейшего ветеринарного наблюдения за данным животным, пострадавший отправлен в медицинское учреждение.</w:t>
      </w:r>
    </w:p>
    <w:p w:rsidR="00DD60DD" w:rsidRPr="003D524A" w:rsidRDefault="00697306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 При выгуле собак владельцы должны соблюдать следующие требования: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.1. 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.2. 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животных.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.3.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выгул собак: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без сопровождающего лица;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лицами в состоянии алкогольного, наркотического и (или) токсического опьянения;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лицами, не достигшими 14-летнего возраста, собак, требующих особой ответственности владельца;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лицами, признанными недееспособными;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на пляжах;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в местах проведения массовых мероприятий;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на кладбищах;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.4. В случае дефекации животных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2.10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 Допускается оставлять собак на короткий период, но не более одного часа в наморднике и на привязи, у магазинов, аптек, учреждений и т.п.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2.11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 При временном помещении собаки на привязь в общественных местах владелец собаки обязан: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исключить возможность самопроизвольного снятия собаки с привязи;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исключить возможность нападения собаки на людей;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обеспечить возможность свободного и безопасного передвижения людей и проезда транспортных средств.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2.12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 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пределы. О наличии собаки должна быть сделана предупреждающая надпись перед входом на земельный участок.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2.13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 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организовывать и проводить бои с участием собак, а также разводить, содержать, отлавливать собак и кошек с целью использования их шкур, мяса и костей.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2.15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Кинологические,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фелинологические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выставки и другие массовые мероприятия с участием собак и кошек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ПРАВА И ОБЯЗАННОСТИ ВЛАДЕЛЬЦЕВ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3.1. Владельцы домашних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содержать животных в соответствии с настоящими Правилами;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подвергать стерилизации (кастрации) принадлежащих им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передавать домашних животных в приюты и иные организации для временного содержания;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временно оставлять на привязи собак в общественных местах при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условии обеспечения безопасности окружающих;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3.2. Владельцы домашних животных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поддерживать надлежащее санитарное состояние места проживания домашних животных и территорий, на которых осуществляется их выгул;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не допускать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загрязнения домашними животными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дворов, тротуаров улиц, газонов, зеленых зон отдыха в пределах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населённого пункта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ликвидировать загрязнения от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предотвращать опасное воздействие своих животных на людей и других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принимать меры к обеспечению тишины в жилых помещениях при содержании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 выгуле собак принимать меры по обеспечению тишины и покоя граждан с 23.00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7.00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3.3. 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192" w:rsidRDefault="00C9519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192" w:rsidRPr="003D524A" w:rsidRDefault="00C95192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C71DEA" w:rsidRDefault="00B26B60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DD60DD"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ПОРЯДОК ЗАХОРОНЕНИЯ, УТИЛИЗАЦИИ ТРУПОВ (ОСТАНКОВ) ДОМАШНИХ ЖИВОТНЫХ</w:t>
      </w:r>
    </w:p>
    <w:p w:rsidR="00DD60DD" w:rsidRPr="003D524A" w:rsidRDefault="00B26B60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.1. Утилизация осуществляется в соответствии </w:t>
      </w:r>
      <w:r w:rsidR="00330FF3" w:rsidRPr="003D524A">
        <w:rPr>
          <w:rFonts w:ascii="Times New Roman" w:eastAsia="Times New Roman" w:hAnsi="Times New Roman" w:cs="Times New Roman"/>
          <w:sz w:val="28"/>
          <w:szCs w:val="28"/>
        </w:rPr>
        <w:t>с Ветеринарно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-санитарными правилами сбора, утилизации и уничтожения биологических отходов,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утвержденными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56B" w:rsidRPr="003D524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осветинспек</w:t>
      </w:r>
      <w:r w:rsidR="000D656B" w:rsidRPr="003D524A">
        <w:rPr>
          <w:rFonts w:ascii="Times New Roman" w:eastAsia="Times New Roman" w:hAnsi="Times New Roman" w:cs="Times New Roman"/>
          <w:sz w:val="28"/>
          <w:szCs w:val="28"/>
        </w:rPr>
        <w:t>цией</w:t>
      </w:r>
      <w:proofErr w:type="spellEnd"/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</w:rPr>
        <w:t>04.12.1995 г. №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13-7-2/469.</w:t>
      </w:r>
    </w:p>
    <w:p w:rsidR="00DD60DD" w:rsidRPr="003D524A" w:rsidRDefault="00B26B60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.2. Утилизации подлежат трупы (останки) умерших (павших и умерщвленных) домашних животных, сельскохозяйственных животных</w:t>
      </w:r>
      <w:r w:rsidR="00330FF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птицы и продукты их убоя, включая перо, шерсть и шкуры, а также трупы (останки) безнадзорных домашних животных.</w:t>
      </w:r>
    </w:p>
    <w:p w:rsidR="00DD60DD" w:rsidRPr="003D524A" w:rsidRDefault="00B26B60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 Утилизация и доставка трупов (останков) умерших (павших и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умерщвленных) домашних животных, включая шерсть и шкуры, к месту утилизации осуществляются за счет владельца животного под контролем специалиста ветеринарной службы.</w:t>
      </w:r>
    </w:p>
    <w:p w:rsidR="00B26B60" w:rsidRDefault="00B26B60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.4. </w:t>
      </w:r>
      <w:r w:rsidR="00DD60DD"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выбрасывание трупов (останков) умерших (павших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мерщвленных) домашних животных.</w:t>
      </w:r>
    </w:p>
    <w:p w:rsidR="00DD60DD" w:rsidRPr="003D524A" w:rsidRDefault="00B26B60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.5. </w:t>
      </w:r>
      <w:r w:rsidR="00DD60DD"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Категорически 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сброс биологических отходов в водо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мы, реки, вывоз их в лесополосы и уничтожение путем закапывания в землю;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Default="00DD60DD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 ОТВЕТСТВЕННОСТЬ ЗА НАРУШЕНИЕ НАСТОЯЩИХ ПРАВИЛ</w:t>
      </w:r>
    </w:p>
    <w:p w:rsidR="00C71DEA" w:rsidRPr="00C71DEA" w:rsidRDefault="00C71DEA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7.1.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7.2. 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B60" w:rsidRDefault="00B26B60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26B60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FE"/>
    <w:rsid w:val="00071D09"/>
    <w:rsid w:val="00081493"/>
    <w:rsid w:val="000875F8"/>
    <w:rsid w:val="000D656B"/>
    <w:rsid w:val="000F4747"/>
    <w:rsid w:val="00144333"/>
    <w:rsid w:val="001937E3"/>
    <w:rsid w:val="001B2A96"/>
    <w:rsid w:val="001F586F"/>
    <w:rsid w:val="00214649"/>
    <w:rsid w:val="00250F5C"/>
    <w:rsid w:val="002745CF"/>
    <w:rsid w:val="00281013"/>
    <w:rsid w:val="00287E85"/>
    <w:rsid w:val="002B2BC5"/>
    <w:rsid w:val="003251FA"/>
    <w:rsid w:val="00330FF3"/>
    <w:rsid w:val="00335DD6"/>
    <w:rsid w:val="00344D47"/>
    <w:rsid w:val="003A61CE"/>
    <w:rsid w:val="003A6DCE"/>
    <w:rsid w:val="003C3E9D"/>
    <w:rsid w:val="003D524A"/>
    <w:rsid w:val="003E5FAB"/>
    <w:rsid w:val="0043199D"/>
    <w:rsid w:val="004878FE"/>
    <w:rsid w:val="004B28AE"/>
    <w:rsid w:val="004C04DA"/>
    <w:rsid w:val="004D0504"/>
    <w:rsid w:val="004E6359"/>
    <w:rsid w:val="00502D08"/>
    <w:rsid w:val="00535C24"/>
    <w:rsid w:val="00540A67"/>
    <w:rsid w:val="00584E5D"/>
    <w:rsid w:val="005908CA"/>
    <w:rsid w:val="0063410C"/>
    <w:rsid w:val="00647651"/>
    <w:rsid w:val="0065073A"/>
    <w:rsid w:val="00697306"/>
    <w:rsid w:val="00707FB9"/>
    <w:rsid w:val="007323B5"/>
    <w:rsid w:val="00750D9B"/>
    <w:rsid w:val="0077720F"/>
    <w:rsid w:val="007D6BD3"/>
    <w:rsid w:val="007E595C"/>
    <w:rsid w:val="008430E8"/>
    <w:rsid w:val="0087050F"/>
    <w:rsid w:val="008C0ABC"/>
    <w:rsid w:val="009C20FF"/>
    <w:rsid w:val="009C5C77"/>
    <w:rsid w:val="00A73303"/>
    <w:rsid w:val="00A74C44"/>
    <w:rsid w:val="00A96C7F"/>
    <w:rsid w:val="00AB695B"/>
    <w:rsid w:val="00AC12C1"/>
    <w:rsid w:val="00B25997"/>
    <w:rsid w:val="00B26B60"/>
    <w:rsid w:val="00B35885"/>
    <w:rsid w:val="00B55B5F"/>
    <w:rsid w:val="00BB1F0C"/>
    <w:rsid w:val="00C512C0"/>
    <w:rsid w:val="00C71DEA"/>
    <w:rsid w:val="00C729AD"/>
    <w:rsid w:val="00C913BC"/>
    <w:rsid w:val="00C95192"/>
    <w:rsid w:val="00CD18B8"/>
    <w:rsid w:val="00D12A6D"/>
    <w:rsid w:val="00D64E7A"/>
    <w:rsid w:val="00D80342"/>
    <w:rsid w:val="00DD60DD"/>
    <w:rsid w:val="00E14016"/>
    <w:rsid w:val="00E17ACB"/>
    <w:rsid w:val="00E34494"/>
    <w:rsid w:val="00E40729"/>
    <w:rsid w:val="00E4366A"/>
    <w:rsid w:val="00E62A45"/>
    <w:rsid w:val="00FB02CE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document?id=10008225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15118&amp;sub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10064072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D0EC-7E71-436D-B135-0D400022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12</cp:revision>
  <cp:lastPrinted>2022-02-15T08:36:00Z</cp:lastPrinted>
  <dcterms:created xsi:type="dcterms:W3CDTF">2022-01-27T12:33:00Z</dcterms:created>
  <dcterms:modified xsi:type="dcterms:W3CDTF">2022-02-16T09:07:00Z</dcterms:modified>
</cp:coreProperties>
</file>