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F0" w:rsidRPr="00A216A1" w:rsidRDefault="00D254F0" w:rsidP="00A216A1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9F797B" w:rsidRPr="00D254F0" w:rsidRDefault="00AA2B8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254F0">
        <w:rPr>
          <w:rFonts w:ascii="Times New Roman" w:hAnsi="Times New Roman"/>
          <w:b/>
          <w:bCs/>
          <w:sz w:val="28"/>
        </w:rPr>
        <w:t>РОСТОВСКАЯ ОБЛАСТЬ</w:t>
      </w:r>
    </w:p>
    <w:p w:rsidR="009F797B" w:rsidRDefault="00D254F0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ЕГОРЛЫКСКИЙ</w:t>
      </w:r>
      <w:r w:rsidR="00AA2B82" w:rsidRPr="00D254F0">
        <w:rPr>
          <w:rFonts w:ascii="Times New Roman" w:hAnsi="Times New Roman"/>
          <w:b/>
          <w:bCs/>
          <w:sz w:val="28"/>
        </w:rPr>
        <w:t xml:space="preserve"> РАЙОН</w:t>
      </w:r>
    </w:p>
    <w:p w:rsidR="00D254F0" w:rsidRPr="00D254F0" w:rsidRDefault="00D254F0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F797B" w:rsidRDefault="00D254F0" w:rsidP="00D254F0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«ОБЪЕДИНЕННОЕ СЕЛЬСКОЕ ПОСЕЛЕНИЕ»</w:t>
      </w:r>
    </w:p>
    <w:p w:rsidR="00D254F0" w:rsidRDefault="00D254F0" w:rsidP="00D254F0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СОБРАНИЕ ДЕПУТАТОВ ОБЪЕДИНЕННОГО СЕЛЬСКОГО ПОСЕЛЕНИЯ</w:t>
      </w:r>
    </w:p>
    <w:p w:rsidR="009F797B" w:rsidRDefault="00AA2B8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  <w:r>
        <w:rPr>
          <w:rFonts w:ascii="Times New Roman" w:hAnsi="Times New Roman"/>
          <w:sz w:val="28"/>
        </w:rPr>
        <w:t xml:space="preserve">  </w:t>
      </w:r>
    </w:p>
    <w:p w:rsidR="009F797B" w:rsidRPr="00D254F0" w:rsidRDefault="00A216A1" w:rsidP="00D254F0">
      <w:pPr>
        <w:keepNext/>
        <w:tabs>
          <w:tab w:val="center" w:pos="5102"/>
          <w:tab w:val="left" w:pos="7425"/>
        </w:tabs>
        <w:spacing w:before="240" w:after="60" w:line="240" w:lineRule="auto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17 октября 2023 года</w:t>
      </w:r>
      <w:r>
        <w:rPr>
          <w:rFonts w:ascii="Times New Roman" w:hAnsi="Times New Roman"/>
          <w:b/>
          <w:bCs/>
          <w:sz w:val="28"/>
        </w:rPr>
        <w:tab/>
        <w:t>№ 48</w:t>
      </w:r>
      <w:r w:rsidR="00D254F0">
        <w:rPr>
          <w:rFonts w:ascii="Times New Roman" w:hAnsi="Times New Roman"/>
          <w:b/>
          <w:bCs/>
          <w:sz w:val="28"/>
        </w:rPr>
        <w:tab/>
        <w:t xml:space="preserve">    х. </w:t>
      </w:r>
      <w:proofErr w:type="gramStart"/>
      <w:r w:rsidR="00D254F0">
        <w:rPr>
          <w:rFonts w:ascii="Times New Roman" w:hAnsi="Times New Roman"/>
          <w:b/>
          <w:bCs/>
          <w:sz w:val="28"/>
        </w:rPr>
        <w:t>Объединенный</w:t>
      </w:r>
      <w:proofErr w:type="gramEnd"/>
    </w:p>
    <w:p w:rsidR="00D254F0" w:rsidRDefault="00AA2B82">
      <w:pPr>
        <w:tabs>
          <w:tab w:val="left" w:pos="427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D254F0" w:rsidRPr="00D254F0" w:rsidRDefault="00D254F0" w:rsidP="00D254F0">
      <w:pPr>
        <w:tabs>
          <w:tab w:val="left" w:pos="4275"/>
        </w:tabs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D254F0">
        <w:rPr>
          <w:rFonts w:ascii="Times New Roman" w:hAnsi="Times New Roman"/>
          <w:b/>
          <w:bCs/>
          <w:sz w:val="28"/>
        </w:rPr>
        <w:t>Об утверждении Правил использования</w:t>
      </w:r>
    </w:p>
    <w:p w:rsidR="00D254F0" w:rsidRPr="00D254F0" w:rsidRDefault="00D254F0" w:rsidP="00D254F0">
      <w:pPr>
        <w:tabs>
          <w:tab w:val="left" w:pos="4275"/>
        </w:tabs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D254F0">
        <w:rPr>
          <w:rFonts w:ascii="Times New Roman" w:hAnsi="Times New Roman"/>
          <w:b/>
          <w:bCs/>
          <w:sz w:val="28"/>
        </w:rPr>
        <w:t xml:space="preserve">Федеральной государственной </w:t>
      </w:r>
    </w:p>
    <w:p w:rsidR="00D254F0" w:rsidRPr="00D254F0" w:rsidRDefault="00D254F0" w:rsidP="00D254F0">
      <w:pPr>
        <w:tabs>
          <w:tab w:val="left" w:pos="4275"/>
        </w:tabs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D254F0">
        <w:rPr>
          <w:rFonts w:ascii="Times New Roman" w:hAnsi="Times New Roman"/>
          <w:b/>
          <w:bCs/>
          <w:sz w:val="28"/>
        </w:rPr>
        <w:t>информационной системы «Единый портал</w:t>
      </w:r>
    </w:p>
    <w:p w:rsidR="00D254F0" w:rsidRPr="00D254F0" w:rsidRDefault="00D254F0" w:rsidP="00D254F0">
      <w:pPr>
        <w:tabs>
          <w:tab w:val="left" w:pos="4275"/>
        </w:tabs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D254F0">
        <w:rPr>
          <w:rFonts w:ascii="Times New Roman" w:hAnsi="Times New Roman"/>
          <w:b/>
          <w:bCs/>
          <w:sz w:val="28"/>
        </w:rPr>
        <w:t xml:space="preserve">государственных и муниципальных услуг (функций)» </w:t>
      </w:r>
    </w:p>
    <w:p w:rsidR="00D254F0" w:rsidRPr="00D254F0" w:rsidRDefault="00D254F0" w:rsidP="00D254F0">
      <w:pPr>
        <w:tabs>
          <w:tab w:val="left" w:pos="4275"/>
        </w:tabs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D254F0">
        <w:rPr>
          <w:rFonts w:ascii="Times New Roman" w:hAnsi="Times New Roman"/>
          <w:b/>
          <w:bCs/>
          <w:sz w:val="28"/>
        </w:rPr>
        <w:t xml:space="preserve">в целях организации и проведения </w:t>
      </w:r>
    </w:p>
    <w:p w:rsidR="009F797B" w:rsidRDefault="00D254F0" w:rsidP="00D254F0">
      <w:pPr>
        <w:tabs>
          <w:tab w:val="left" w:pos="427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D254F0">
        <w:rPr>
          <w:rFonts w:ascii="Times New Roman" w:hAnsi="Times New Roman"/>
          <w:b/>
          <w:bCs/>
          <w:sz w:val="28"/>
        </w:rPr>
        <w:t>публичных слушаний</w:t>
      </w:r>
      <w:r w:rsidR="00AA2B82">
        <w:rPr>
          <w:rFonts w:ascii="Times New Roman" w:hAnsi="Times New Roman"/>
          <w:sz w:val="28"/>
        </w:rPr>
        <w:t xml:space="preserve">                       </w:t>
      </w:r>
    </w:p>
    <w:p w:rsidR="00D254F0" w:rsidRDefault="00D254F0" w:rsidP="00D254F0">
      <w:pPr>
        <w:jc w:val="both"/>
        <w:rPr>
          <w:rFonts w:ascii="Times New Roman" w:hAnsi="Times New Roman"/>
          <w:sz w:val="28"/>
        </w:rPr>
      </w:pPr>
    </w:p>
    <w:p w:rsidR="009F797B" w:rsidRDefault="00AA2B82" w:rsidP="00D254F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4 статьи 28 Федерального закона "Об общих принципах организации местного самоуправления в Российской Федерации" 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слушаний, Собрание депутатов </w:t>
      </w:r>
      <w:r w:rsidR="0076346C">
        <w:rPr>
          <w:rFonts w:ascii="Times New Roman" w:hAnsi="Times New Roman"/>
          <w:sz w:val="28"/>
        </w:rPr>
        <w:t>Объединенного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76346C" w:rsidRPr="0076346C" w:rsidRDefault="00AA2B82" w:rsidP="0076346C">
      <w:pPr>
        <w:pStyle w:val="af1"/>
        <w:jc w:val="center"/>
        <w:rPr>
          <w:rFonts w:ascii="Times New Roman" w:hAnsi="Times New Roman"/>
          <w:sz w:val="28"/>
          <w:szCs w:val="24"/>
        </w:rPr>
      </w:pPr>
      <w:r w:rsidRPr="0076346C">
        <w:rPr>
          <w:rFonts w:ascii="Times New Roman" w:hAnsi="Times New Roman"/>
          <w:sz w:val="28"/>
          <w:szCs w:val="24"/>
        </w:rPr>
        <w:t>РЕШИЛО:</w:t>
      </w:r>
    </w:p>
    <w:p w:rsidR="0076346C" w:rsidRDefault="0076346C" w:rsidP="0076346C">
      <w:pPr>
        <w:pStyle w:val="af1"/>
        <w:jc w:val="both"/>
        <w:rPr>
          <w:rFonts w:ascii="Times New Roman" w:hAnsi="Times New Roman"/>
          <w:sz w:val="28"/>
          <w:szCs w:val="24"/>
        </w:rPr>
      </w:pPr>
    </w:p>
    <w:p w:rsidR="009F797B" w:rsidRPr="0076346C" w:rsidRDefault="0076346C" w:rsidP="0076346C">
      <w:pPr>
        <w:pStyle w:val="af1"/>
        <w:jc w:val="both"/>
        <w:rPr>
          <w:rFonts w:ascii="Times New Roman" w:hAnsi="Times New Roman"/>
          <w:sz w:val="28"/>
          <w:szCs w:val="24"/>
        </w:rPr>
      </w:pPr>
      <w:r w:rsidRPr="0076346C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    </w:t>
      </w:r>
      <w:r w:rsidRPr="0076346C">
        <w:rPr>
          <w:rFonts w:ascii="Times New Roman" w:hAnsi="Times New Roman"/>
          <w:sz w:val="28"/>
          <w:szCs w:val="24"/>
        </w:rPr>
        <w:t xml:space="preserve"> </w:t>
      </w:r>
      <w:r w:rsidR="00AA2B82" w:rsidRPr="0076346C">
        <w:rPr>
          <w:rFonts w:ascii="Times New Roman" w:hAnsi="Times New Roman"/>
          <w:sz w:val="28"/>
          <w:szCs w:val="24"/>
        </w:rPr>
        <w:t>Утвердить прилагаемые 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слушаний. (Приложение № 1)</w:t>
      </w:r>
    </w:p>
    <w:p w:rsidR="00A216A1" w:rsidRDefault="00A216A1" w:rsidP="0076346C">
      <w:pPr>
        <w:pStyle w:val="af1"/>
        <w:jc w:val="both"/>
        <w:rPr>
          <w:rFonts w:ascii="Times New Roman" w:hAnsi="Times New Roman"/>
          <w:sz w:val="28"/>
          <w:szCs w:val="24"/>
        </w:rPr>
      </w:pPr>
    </w:p>
    <w:p w:rsidR="0076346C" w:rsidRPr="0076346C" w:rsidRDefault="0076346C" w:rsidP="0076346C">
      <w:pPr>
        <w:pStyle w:val="af1"/>
        <w:jc w:val="both"/>
        <w:rPr>
          <w:rFonts w:ascii="Times New Roman" w:hAnsi="Times New Roman"/>
          <w:sz w:val="28"/>
          <w:szCs w:val="24"/>
        </w:rPr>
      </w:pPr>
      <w:r w:rsidRPr="0076346C">
        <w:rPr>
          <w:rFonts w:ascii="Times New Roman" w:hAnsi="Times New Roman"/>
          <w:sz w:val="28"/>
          <w:szCs w:val="24"/>
        </w:rPr>
        <w:t xml:space="preserve">2.   </w:t>
      </w:r>
      <w:r w:rsidR="00AA2B82" w:rsidRPr="0076346C">
        <w:rPr>
          <w:rFonts w:ascii="Times New Roman" w:hAnsi="Times New Roman"/>
          <w:sz w:val="28"/>
          <w:szCs w:val="24"/>
        </w:rPr>
        <w:t xml:space="preserve">Возложить обязанности по размещению на едином портале материалов и информации на </w:t>
      </w:r>
      <w:r w:rsidRPr="0076346C">
        <w:rPr>
          <w:rFonts w:ascii="Times New Roman" w:hAnsi="Times New Roman"/>
          <w:sz w:val="28"/>
          <w:szCs w:val="24"/>
        </w:rPr>
        <w:t xml:space="preserve">ведущего специалиста по вопросам правовой, кадровой и архивной работе Администрации Объединенного сельского поселения </w:t>
      </w:r>
      <w:proofErr w:type="spellStart"/>
      <w:r w:rsidRPr="0076346C">
        <w:rPr>
          <w:rFonts w:ascii="Times New Roman" w:hAnsi="Times New Roman"/>
          <w:sz w:val="28"/>
          <w:szCs w:val="24"/>
        </w:rPr>
        <w:t>Ордуханяна</w:t>
      </w:r>
      <w:proofErr w:type="spellEnd"/>
      <w:r w:rsidRPr="0076346C">
        <w:rPr>
          <w:rFonts w:ascii="Times New Roman" w:hAnsi="Times New Roman"/>
          <w:sz w:val="28"/>
          <w:szCs w:val="24"/>
        </w:rPr>
        <w:t xml:space="preserve"> А.А.</w:t>
      </w:r>
    </w:p>
    <w:p w:rsidR="00A216A1" w:rsidRDefault="00A216A1" w:rsidP="0076346C">
      <w:pPr>
        <w:pStyle w:val="af1"/>
        <w:jc w:val="both"/>
        <w:rPr>
          <w:rFonts w:ascii="Times New Roman" w:hAnsi="Times New Roman"/>
          <w:sz w:val="28"/>
          <w:szCs w:val="24"/>
        </w:rPr>
      </w:pPr>
    </w:p>
    <w:p w:rsidR="0076346C" w:rsidRPr="0076346C" w:rsidRDefault="0076346C" w:rsidP="0076346C">
      <w:pPr>
        <w:pStyle w:val="af1"/>
        <w:jc w:val="both"/>
        <w:rPr>
          <w:rFonts w:ascii="Times New Roman" w:hAnsi="Times New Roman"/>
          <w:sz w:val="28"/>
          <w:szCs w:val="24"/>
        </w:rPr>
      </w:pPr>
      <w:r w:rsidRPr="0076346C">
        <w:rPr>
          <w:rFonts w:ascii="Times New Roman" w:hAnsi="Times New Roman"/>
          <w:sz w:val="28"/>
          <w:szCs w:val="24"/>
        </w:rPr>
        <w:t xml:space="preserve">3. </w:t>
      </w:r>
      <w:r>
        <w:rPr>
          <w:rFonts w:ascii="Times New Roman" w:hAnsi="Times New Roman"/>
          <w:sz w:val="28"/>
          <w:szCs w:val="24"/>
        </w:rPr>
        <w:t xml:space="preserve">     </w:t>
      </w:r>
      <w:r w:rsidRPr="0076346C">
        <w:rPr>
          <w:rFonts w:ascii="Times New Roman" w:hAnsi="Times New Roman"/>
          <w:sz w:val="28"/>
          <w:szCs w:val="24"/>
        </w:rPr>
        <w:t xml:space="preserve"> </w:t>
      </w:r>
      <w:r w:rsidR="00AA2B82" w:rsidRPr="0076346C">
        <w:rPr>
          <w:rFonts w:ascii="Times New Roman" w:hAnsi="Times New Roman"/>
          <w:sz w:val="28"/>
          <w:szCs w:val="24"/>
        </w:rPr>
        <w:t>Настоящее решение вступает в силу со дня его официального</w:t>
      </w:r>
      <w:r w:rsidRPr="0076346C">
        <w:rPr>
          <w:rFonts w:ascii="Times New Roman" w:hAnsi="Times New Roman"/>
          <w:sz w:val="28"/>
          <w:szCs w:val="24"/>
        </w:rPr>
        <w:t xml:space="preserve"> опубликования.</w:t>
      </w:r>
    </w:p>
    <w:p w:rsidR="0076346C" w:rsidRDefault="0076346C" w:rsidP="0076346C">
      <w:pPr>
        <w:pStyle w:val="af1"/>
        <w:jc w:val="both"/>
        <w:rPr>
          <w:rFonts w:ascii="Times New Roman" w:hAnsi="Times New Roman"/>
          <w:sz w:val="28"/>
          <w:szCs w:val="32"/>
        </w:rPr>
      </w:pPr>
    </w:p>
    <w:p w:rsidR="00A216A1" w:rsidRDefault="00A216A1" w:rsidP="0076346C">
      <w:pPr>
        <w:pStyle w:val="af1"/>
        <w:jc w:val="both"/>
        <w:rPr>
          <w:rFonts w:ascii="Times New Roman" w:hAnsi="Times New Roman"/>
          <w:sz w:val="28"/>
          <w:szCs w:val="32"/>
        </w:rPr>
      </w:pPr>
    </w:p>
    <w:p w:rsidR="00A216A1" w:rsidRDefault="00A216A1" w:rsidP="0076346C">
      <w:pPr>
        <w:pStyle w:val="af1"/>
        <w:jc w:val="both"/>
        <w:rPr>
          <w:rFonts w:ascii="Times New Roman" w:hAnsi="Times New Roman"/>
          <w:sz w:val="28"/>
          <w:szCs w:val="32"/>
        </w:rPr>
      </w:pPr>
    </w:p>
    <w:p w:rsidR="00A216A1" w:rsidRDefault="00A216A1" w:rsidP="0076346C">
      <w:pPr>
        <w:pStyle w:val="af1"/>
        <w:jc w:val="both"/>
        <w:rPr>
          <w:rFonts w:ascii="Times New Roman" w:hAnsi="Times New Roman"/>
          <w:sz w:val="28"/>
          <w:szCs w:val="32"/>
        </w:rPr>
      </w:pPr>
    </w:p>
    <w:p w:rsidR="0076346C" w:rsidRPr="0076346C" w:rsidRDefault="0076346C" w:rsidP="0076346C">
      <w:pPr>
        <w:pStyle w:val="af1"/>
        <w:jc w:val="both"/>
        <w:rPr>
          <w:rFonts w:ascii="Times New Roman" w:hAnsi="Times New Roman"/>
          <w:sz w:val="28"/>
          <w:szCs w:val="24"/>
        </w:rPr>
      </w:pPr>
      <w:r w:rsidRPr="0076346C">
        <w:rPr>
          <w:rFonts w:ascii="Times New Roman" w:hAnsi="Times New Roman"/>
          <w:sz w:val="28"/>
          <w:szCs w:val="32"/>
        </w:rPr>
        <w:t>Председатель Собрания депутатов –</w:t>
      </w:r>
    </w:p>
    <w:p w:rsidR="00A216A1" w:rsidRDefault="0076346C" w:rsidP="00A216A1">
      <w:pPr>
        <w:pStyle w:val="af1"/>
        <w:jc w:val="both"/>
        <w:rPr>
          <w:rFonts w:ascii="Times New Roman" w:hAnsi="Times New Roman"/>
          <w:sz w:val="28"/>
          <w:szCs w:val="32"/>
        </w:rPr>
      </w:pPr>
      <w:r w:rsidRPr="0076346C">
        <w:rPr>
          <w:rFonts w:ascii="Times New Roman" w:hAnsi="Times New Roman"/>
          <w:sz w:val="28"/>
          <w:szCs w:val="32"/>
        </w:rPr>
        <w:t>Глава Объединенного сельского поселения</w:t>
      </w:r>
      <w:r>
        <w:rPr>
          <w:rFonts w:ascii="Times New Roman" w:hAnsi="Times New Roman"/>
          <w:sz w:val="28"/>
          <w:szCs w:val="32"/>
        </w:rPr>
        <w:t xml:space="preserve">              </w:t>
      </w:r>
      <w:r w:rsidR="00A216A1">
        <w:rPr>
          <w:rFonts w:ascii="Times New Roman" w:hAnsi="Times New Roman"/>
          <w:sz w:val="28"/>
          <w:szCs w:val="32"/>
        </w:rPr>
        <w:t xml:space="preserve">                     Л.В. Попова</w:t>
      </w:r>
    </w:p>
    <w:p w:rsidR="00A216A1" w:rsidRDefault="00A216A1" w:rsidP="00A216A1">
      <w:pPr>
        <w:pStyle w:val="af1"/>
        <w:jc w:val="right"/>
        <w:rPr>
          <w:rFonts w:ascii="Times New Roman" w:hAnsi="Times New Roman"/>
          <w:sz w:val="28"/>
          <w:szCs w:val="22"/>
        </w:rPr>
      </w:pPr>
    </w:p>
    <w:p w:rsidR="009F797B" w:rsidRPr="00A216A1" w:rsidRDefault="00AA2B82" w:rsidP="00A216A1">
      <w:pPr>
        <w:pStyle w:val="af1"/>
        <w:jc w:val="right"/>
        <w:rPr>
          <w:rFonts w:ascii="Times New Roman" w:hAnsi="Times New Roman"/>
          <w:sz w:val="28"/>
          <w:szCs w:val="32"/>
        </w:rPr>
      </w:pPr>
      <w:r w:rsidRPr="0076346C">
        <w:rPr>
          <w:rFonts w:ascii="Times New Roman" w:hAnsi="Times New Roman"/>
          <w:sz w:val="28"/>
          <w:szCs w:val="22"/>
        </w:rPr>
        <w:lastRenderedPageBreak/>
        <w:t xml:space="preserve">Приложение № 1 </w:t>
      </w:r>
    </w:p>
    <w:p w:rsidR="00A216A1" w:rsidRDefault="00AA2B82">
      <w:pPr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 w:rsidRPr="0076346C">
        <w:rPr>
          <w:rFonts w:ascii="Times New Roman" w:hAnsi="Times New Roman"/>
          <w:sz w:val="28"/>
          <w:szCs w:val="22"/>
        </w:rPr>
        <w:t xml:space="preserve">к решению Собрания депутатов </w:t>
      </w:r>
    </w:p>
    <w:p w:rsidR="00A216A1" w:rsidRDefault="0076346C">
      <w:pPr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Объединенного</w:t>
      </w:r>
      <w:r w:rsidR="00AA2B82" w:rsidRPr="0076346C">
        <w:rPr>
          <w:rFonts w:ascii="Times New Roman" w:hAnsi="Times New Roman"/>
          <w:sz w:val="28"/>
          <w:szCs w:val="22"/>
        </w:rPr>
        <w:t xml:space="preserve"> сельского</w:t>
      </w:r>
      <w:r w:rsidR="00A216A1">
        <w:rPr>
          <w:rFonts w:ascii="Times New Roman" w:hAnsi="Times New Roman"/>
          <w:sz w:val="28"/>
          <w:szCs w:val="22"/>
        </w:rPr>
        <w:t xml:space="preserve"> </w:t>
      </w:r>
      <w:r w:rsidR="00AA2B82" w:rsidRPr="0076346C">
        <w:rPr>
          <w:rFonts w:ascii="Times New Roman" w:hAnsi="Times New Roman"/>
          <w:sz w:val="28"/>
          <w:szCs w:val="22"/>
        </w:rPr>
        <w:t xml:space="preserve">поселения </w:t>
      </w:r>
    </w:p>
    <w:p w:rsidR="009F797B" w:rsidRPr="0076346C" w:rsidRDefault="00AA2B82">
      <w:pPr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 w:rsidRPr="0076346C">
        <w:rPr>
          <w:rFonts w:ascii="Times New Roman" w:hAnsi="Times New Roman"/>
          <w:sz w:val="28"/>
          <w:szCs w:val="22"/>
        </w:rPr>
        <w:t xml:space="preserve">от </w:t>
      </w:r>
      <w:r w:rsidR="00A216A1">
        <w:rPr>
          <w:rFonts w:ascii="Times New Roman" w:hAnsi="Times New Roman"/>
          <w:sz w:val="28"/>
          <w:szCs w:val="22"/>
        </w:rPr>
        <w:t>17.10.</w:t>
      </w:r>
      <w:r w:rsidRPr="0076346C">
        <w:rPr>
          <w:rFonts w:ascii="Times New Roman" w:hAnsi="Times New Roman"/>
          <w:sz w:val="28"/>
          <w:szCs w:val="22"/>
        </w:rPr>
        <w:t>2023</w:t>
      </w:r>
      <w:r w:rsidR="00A216A1">
        <w:rPr>
          <w:rFonts w:ascii="Times New Roman" w:hAnsi="Times New Roman"/>
          <w:sz w:val="28"/>
          <w:szCs w:val="22"/>
        </w:rPr>
        <w:t xml:space="preserve"> года № 48</w:t>
      </w:r>
    </w:p>
    <w:p w:rsidR="009F797B" w:rsidRDefault="009F79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6346C" w:rsidRDefault="007634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216A1" w:rsidRDefault="00A216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6346C" w:rsidRDefault="0076346C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ПРАВИЛА</w:t>
      </w:r>
    </w:p>
    <w:p w:rsidR="009F797B" w:rsidRDefault="00AA2B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9F797B" w:rsidRDefault="009F797B">
      <w:pPr>
        <w:jc w:val="center"/>
        <w:rPr>
          <w:rFonts w:ascii="Times New Roman" w:hAnsi="Times New Roman"/>
          <w:sz w:val="28"/>
        </w:rPr>
      </w:pP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 "</w:t>
      </w:r>
      <w:r w:rsidR="0076346C">
        <w:rPr>
          <w:rFonts w:ascii="Times New Roman" w:hAnsi="Times New Roman"/>
          <w:sz w:val="28"/>
        </w:rPr>
        <w:t>Объединенное</w:t>
      </w:r>
      <w:r>
        <w:rPr>
          <w:rFonts w:ascii="Times New Roman" w:hAnsi="Times New Roman"/>
          <w:sz w:val="28"/>
        </w:rPr>
        <w:t xml:space="preserve"> сельское поселение".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Единый портал может быть использован в целях размещения материалов и информации, указанных в абзаце первом части 4 статьи 28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"</w:t>
      </w:r>
      <w:r w:rsidR="0076346C">
        <w:rPr>
          <w:rFonts w:ascii="Times New Roman" w:hAnsi="Times New Roman"/>
          <w:sz w:val="28"/>
        </w:rPr>
        <w:t>Объединенное</w:t>
      </w:r>
      <w:r>
        <w:rPr>
          <w:rFonts w:ascii="Times New Roman" w:hAnsi="Times New Roman"/>
          <w:sz w:val="28"/>
        </w:rPr>
        <w:t xml:space="preserve"> сельское поселение" о времени и месте проведения публичных слушаний, обеспечения возможности представления жителями муниципального образования "</w:t>
      </w:r>
      <w:r w:rsidR="0076346C">
        <w:rPr>
          <w:rFonts w:ascii="Times New Roman" w:hAnsi="Times New Roman"/>
          <w:sz w:val="28"/>
        </w:rPr>
        <w:t>Объединенное</w:t>
      </w:r>
      <w:r>
        <w:rPr>
          <w:rFonts w:ascii="Times New Roman" w:hAnsi="Times New Roman"/>
          <w:sz w:val="28"/>
        </w:rPr>
        <w:t xml:space="preserve"> сельское поселение"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"</w:t>
      </w:r>
      <w:r w:rsidR="0076346C">
        <w:rPr>
          <w:rFonts w:ascii="Times New Roman" w:hAnsi="Times New Roman"/>
          <w:sz w:val="28"/>
        </w:rPr>
        <w:t>Объединенное</w:t>
      </w:r>
      <w:r>
        <w:rPr>
          <w:rFonts w:ascii="Times New Roman" w:hAnsi="Times New Roman"/>
          <w:sz w:val="28"/>
        </w:rPr>
        <w:t xml:space="preserve"> сельское поселение"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Данным нормативным правовым актом Администрации </w:t>
      </w:r>
      <w:r w:rsidR="0076346C">
        <w:rPr>
          <w:rFonts w:ascii="Times New Roman" w:hAnsi="Times New Roman"/>
          <w:sz w:val="28"/>
        </w:rPr>
        <w:t>Объединенного</w:t>
      </w:r>
      <w:r>
        <w:rPr>
          <w:rFonts w:ascii="Times New Roman" w:hAnsi="Times New Roman"/>
          <w:sz w:val="28"/>
        </w:rPr>
        <w:t xml:space="preserve"> сельского поселения которого установлено использование единого портала в целях, указанных в пункте 4 статьи 28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</w:t>
      </w:r>
      <w:r w:rsidR="007634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76346C" w:rsidRPr="0076346C">
        <w:rPr>
          <w:rFonts w:ascii="Times New Roman" w:hAnsi="Times New Roman"/>
          <w:sz w:val="28"/>
        </w:rPr>
        <w:t>https://pos.gosuslugi.ru/backoffice/</w:t>
      </w:r>
      <w:r>
        <w:rPr>
          <w:rFonts w:ascii="Times New Roman" w:hAnsi="Times New Roman"/>
          <w:sz w:val="28"/>
        </w:rPr>
        <w:t xml:space="preserve"> Методологическая, информационная и техническая поддержка специалиста по кадровой, правовой и архивной работе (далее уполномоченного </w:t>
      </w:r>
      <w:r w:rsidR="0076346C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сотрудника  администрации </w:t>
      </w:r>
      <w:r w:rsidR="0076346C">
        <w:rPr>
          <w:rFonts w:ascii="Times New Roman" w:hAnsi="Times New Roman"/>
          <w:sz w:val="28"/>
        </w:rPr>
        <w:t>Объединенного</w:t>
      </w:r>
      <w:r>
        <w:rPr>
          <w:rFonts w:ascii="Times New Roman" w:hAnsi="Times New Roman"/>
          <w:sz w:val="28"/>
        </w:rPr>
        <w:t xml:space="preserve"> сельского поселения) осуществляется оператором единого портала.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Размещение на едином портале материалов и информации, указанных в абзаце первом части 4 статьи 28 Федерального закона, в целях оповещения жителей муниципального образования "</w:t>
      </w:r>
      <w:r w:rsidR="0076346C">
        <w:rPr>
          <w:rFonts w:ascii="Times New Roman" w:hAnsi="Times New Roman"/>
          <w:sz w:val="28"/>
        </w:rPr>
        <w:t>Объединенное</w:t>
      </w:r>
      <w:r>
        <w:rPr>
          <w:rFonts w:ascii="Times New Roman" w:hAnsi="Times New Roman"/>
          <w:sz w:val="28"/>
        </w:rPr>
        <w:t xml:space="preserve"> сельское поселение" осуществляется уполномоченным специалистом Администрации </w:t>
      </w:r>
      <w:r w:rsidR="0076346C">
        <w:rPr>
          <w:rFonts w:ascii="Times New Roman" w:hAnsi="Times New Roman"/>
          <w:sz w:val="28"/>
        </w:rPr>
        <w:t>Объединенно</w:t>
      </w:r>
      <w:r>
        <w:rPr>
          <w:rFonts w:ascii="Times New Roman" w:hAnsi="Times New Roman"/>
          <w:sz w:val="28"/>
        </w:rPr>
        <w:t>го сельского поселения с использованием личного кабинета Администрации Объединенного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 образования "Объединенное сельское поселение".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Оператор единого портала обеспечивает техническую возможность: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оповещения жителей муниципального образования "Объединенное сельское поселение", осуществляемого уполномоченным сотрудником Администрации Объединенного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 частью 4 статьи 28 Федерального закона;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Представление жителями муниципального образования "Объединенное сельское поселение" замечаний и предложений по вынесенному на обсуждение проекту муниципального правового акта,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"Объединенное сельское поселение" с использованием единого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 "Объединенное сельское поселение".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9F797B" w:rsidRDefault="00AA2B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Единый портал обеспечивает возможность муниципальному  образованию "Объединенное сельское поселение"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"Объединенное сельское поселение"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 "Объединенное сельское поселение" в </w:t>
      </w:r>
      <w:r>
        <w:rPr>
          <w:rFonts w:ascii="Times New Roman" w:hAnsi="Times New Roman"/>
          <w:sz w:val="28"/>
        </w:rPr>
        <w:lastRenderedPageBreak/>
        <w:t>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 Федерального закона.</w:t>
      </w:r>
    </w:p>
    <w:p w:rsidR="009F797B" w:rsidRDefault="00AA2B82">
      <w:pPr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11. Результаты публичных слушаний и мотивированное обоснование принятых решений публикуются уполномоченным сотрудником Администрации Объединенного сельского поселения в соответствующем разделе платформы обратной связи единого портала для ознакомления жителей муниципального образования "Объединенное сельское поселение" в срок, предусмотренный в порядке организации и проведения публичных слушаний, установленном Уставом муниципального образования "Объединенное сельское поселение".</w:t>
      </w:r>
    </w:p>
    <w:p w:rsidR="009F797B" w:rsidRDefault="009F797B">
      <w:pPr>
        <w:jc w:val="both"/>
        <w:rPr>
          <w:sz w:val="28"/>
        </w:rPr>
      </w:pPr>
    </w:p>
    <w:p w:rsidR="009F797B" w:rsidRDefault="009F797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9F797B">
      <w:headerReference w:type="default" r:id="rId8"/>
      <w:footerReference w:type="default" r:id="rId9"/>
      <w:pgSz w:w="11906" w:h="16838"/>
      <w:pgMar w:top="567" w:right="567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82" w:rsidRDefault="00AA2B82">
      <w:pPr>
        <w:spacing w:after="0" w:line="240" w:lineRule="auto"/>
      </w:pPr>
      <w:r>
        <w:separator/>
      </w:r>
    </w:p>
  </w:endnote>
  <w:endnote w:type="continuationSeparator" w:id="0">
    <w:p w:rsidR="00AA2B82" w:rsidRDefault="00AA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82" w:rsidRDefault="00AA2B82">
    <w:pPr>
      <w:pStyle w:val="a5"/>
    </w:pPr>
  </w:p>
  <w:p w:rsidR="009F797B" w:rsidRDefault="009F79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82" w:rsidRDefault="00AA2B82">
      <w:pPr>
        <w:spacing w:after="0" w:line="240" w:lineRule="auto"/>
      </w:pPr>
      <w:r>
        <w:separator/>
      </w:r>
    </w:p>
  </w:footnote>
  <w:footnote w:type="continuationSeparator" w:id="0">
    <w:p w:rsidR="00AA2B82" w:rsidRDefault="00AA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82" w:rsidRDefault="00AA2B82">
    <w:pPr>
      <w:pStyle w:val="a3"/>
    </w:pPr>
  </w:p>
  <w:p w:rsidR="00AA2B82" w:rsidRDefault="00AA2B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50"/>
    <w:multiLevelType w:val="multilevel"/>
    <w:tmpl w:val="2D0EF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9144D30"/>
    <w:multiLevelType w:val="hybridMultilevel"/>
    <w:tmpl w:val="AD8AF9C0"/>
    <w:lvl w:ilvl="0" w:tplc="334C5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7B"/>
    <w:rsid w:val="0076346C"/>
    <w:rsid w:val="009F797B"/>
    <w:rsid w:val="00A216A1"/>
    <w:rsid w:val="00AA2B82"/>
    <w:rsid w:val="00D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Pr>
      <w:color w:val="000000"/>
      <w:sz w:val="2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uiPriority w:val="99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3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Pr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4">
    <w:name w:val="Гиперссылка1"/>
    <w:link w:val="15"/>
    <w:pPr>
      <w:spacing w:after="200" w:line="276" w:lineRule="auto"/>
    </w:pPr>
    <w:rPr>
      <w:color w:val="0000FF"/>
      <w:sz w:val="22"/>
      <w:u w:val="single"/>
    </w:rPr>
  </w:style>
  <w:style w:type="character" w:customStyle="1" w:styleId="15">
    <w:name w:val="Гиперссылка1"/>
    <w:link w:val="14"/>
    <w:rPr>
      <w:color w:val="0000FF"/>
      <w:sz w:val="22"/>
      <w:u w:val="single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color w:val="000000"/>
      <w:sz w:val="22"/>
    </w:rPr>
  </w:style>
  <w:style w:type="paragraph" w:customStyle="1" w:styleId="HeaderandFooter">
    <w:name w:val="Header and Footer"/>
    <w:link w:val="HeaderandFooter0"/>
    <w:pPr>
      <w:spacing w:after="20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customStyle="1" w:styleId="24">
    <w:name w:val="Основной шрифт абзаца2"/>
  </w:style>
  <w:style w:type="paragraph" w:customStyle="1" w:styleId="consnormal">
    <w:name w:val="consnormal"/>
    <w:basedOn w:val="a"/>
    <w:link w:val="con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Pr>
      <w:rFonts w:ascii="Times New Roman" w:hAnsi="Times New Roman"/>
      <w:color w:val="000000"/>
      <w:sz w:val="24"/>
    </w:rPr>
  </w:style>
  <w:style w:type="paragraph" w:styleId="aa">
    <w:name w:val="Subtitle"/>
    <w:next w:val="a"/>
    <w:link w:val="ab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6346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Pr>
      <w:color w:val="000000"/>
      <w:sz w:val="2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uiPriority w:val="99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3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Pr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4">
    <w:name w:val="Гиперссылка1"/>
    <w:link w:val="15"/>
    <w:pPr>
      <w:spacing w:after="200" w:line="276" w:lineRule="auto"/>
    </w:pPr>
    <w:rPr>
      <w:color w:val="0000FF"/>
      <w:sz w:val="22"/>
      <w:u w:val="single"/>
    </w:rPr>
  </w:style>
  <w:style w:type="character" w:customStyle="1" w:styleId="15">
    <w:name w:val="Гиперссылка1"/>
    <w:link w:val="14"/>
    <w:rPr>
      <w:color w:val="0000FF"/>
      <w:sz w:val="22"/>
      <w:u w:val="single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color w:val="000000"/>
      <w:sz w:val="22"/>
    </w:rPr>
  </w:style>
  <w:style w:type="paragraph" w:customStyle="1" w:styleId="HeaderandFooter">
    <w:name w:val="Header and Footer"/>
    <w:link w:val="HeaderandFooter0"/>
    <w:pPr>
      <w:spacing w:after="20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customStyle="1" w:styleId="24">
    <w:name w:val="Основной шрифт абзаца2"/>
  </w:style>
  <w:style w:type="paragraph" w:customStyle="1" w:styleId="consnormal">
    <w:name w:val="consnormal"/>
    <w:basedOn w:val="a"/>
    <w:link w:val="con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Pr>
      <w:rFonts w:ascii="Times New Roman" w:hAnsi="Times New Roman"/>
      <w:color w:val="000000"/>
      <w:sz w:val="24"/>
    </w:rPr>
  </w:style>
  <w:style w:type="paragraph" w:styleId="aa">
    <w:name w:val="Subtitle"/>
    <w:next w:val="a"/>
    <w:link w:val="ab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634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2023-10-16T08:18:00Z</cp:lastPrinted>
  <dcterms:created xsi:type="dcterms:W3CDTF">2023-10-02T08:39:00Z</dcterms:created>
  <dcterms:modified xsi:type="dcterms:W3CDTF">2023-10-16T08:18:00Z</dcterms:modified>
</cp:coreProperties>
</file>